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145C" w14:textId="0129B664" w:rsidR="00A32184" w:rsidRPr="00A32184" w:rsidRDefault="00A32184" w:rsidP="00C972E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</w:t>
      </w:r>
      <w:r w:rsidR="00F07DA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5</w:t>
      </w: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届高三下学期生物培优（</w:t>
      </w:r>
      <w:r w:rsidR="00F07DA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三</w:t>
      </w:r>
      <w:r w:rsidRPr="00A3218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</w:p>
    <w:p w14:paraId="12C8A523" w14:textId="5A885D1A" w:rsidR="00695ED5" w:rsidRDefault="00C4464D" w:rsidP="00C3417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【典例分析】</w:t>
      </w:r>
    </w:p>
    <w:p w14:paraId="3DD23E0F" w14:textId="3700A237" w:rsidR="007810F0" w:rsidRPr="007810F0" w:rsidRDefault="007810F0" w:rsidP="007810F0">
      <w:pPr>
        <w:spacing w:line="360" w:lineRule="auto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基因检测是诊断和预防遗传病的有效手段。研究人员采集到</w:t>
      </w:r>
      <w:proofErr w:type="gramStart"/>
      <w:r w:rsidRPr="007810F0">
        <w:rPr>
          <w:rFonts w:ascii="宋体" w:eastAsia="宋体" w:hAnsi="宋体" w:hint="eastAsia"/>
          <w:color w:val="000000"/>
        </w:rPr>
        <w:t>一</w:t>
      </w:r>
      <w:proofErr w:type="gramEnd"/>
      <w:r w:rsidRPr="007810F0">
        <w:rPr>
          <w:rFonts w:ascii="宋体" w:eastAsia="宋体" w:hAnsi="宋体" w:hint="eastAsia"/>
          <w:color w:val="000000"/>
        </w:rPr>
        <w:t>遗传病家系样本，测序后发现此家系甲和乙两个基因存在突变：甲突变可致先天性耳聋；乙基因位于常染色体上，编码产物可将叶酸转化为</w:t>
      </w:r>
      <w:r w:rsidRPr="007810F0">
        <w:rPr>
          <w:rFonts w:ascii="宋体" w:eastAsia="宋体" w:hAnsi="宋体" w:cs="Times New Roman"/>
          <w:color w:val="000000"/>
        </w:rPr>
        <w:t>N</w:t>
      </w:r>
      <w:r w:rsidRPr="007810F0">
        <w:rPr>
          <w:rFonts w:ascii="宋体" w:eastAsia="宋体" w:hAnsi="宋体" w:cs="Times New Roman"/>
          <w:color w:val="000000"/>
          <w:vertAlign w:val="superscript"/>
        </w:rPr>
        <w:t>5</w:t>
      </w:r>
      <w:r w:rsidRPr="007810F0">
        <w:rPr>
          <w:rFonts w:ascii="宋体" w:eastAsia="宋体" w:hAnsi="宋体" w:cs="Times New Roman"/>
          <w:color w:val="000000"/>
        </w:rPr>
        <w:t>-</w:t>
      </w:r>
      <w:r w:rsidRPr="007810F0">
        <w:rPr>
          <w:rFonts w:ascii="宋体" w:eastAsia="宋体" w:hAnsi="宋体" w:hint="eastAsia"/>
          <w:color w:val="000000"/>
        </w:rPr>
        <w:t>甲基四氢叶酸，乙突变与胎儿神经管缺陷（</w:t>
      </w:r>
      <w:r w:rsidRPr="007810F0">
        <w:rPr>
          <w:rFonts w:ascii="宋体" w:eastAsia="宋体" w:hAnsi="宋体" w:cs="Times New Roman"/>
          <w:color w:val="000000"/>
        </w:rPr>
        <w:t>NTDs</w:t>
      </w:r>
      <w:r w:rsidRPr="007810F0">
        <w:rPr>
          <w:rFonts w:ascii="宋体" w:eastAsia="宋体" w:hAnsi="宋体" w:hint="eastAsia"/>
          <w:color w:val="000000"/>
        </w:rPr>
        <w:t>）相关；甲和</w:t>
      </w:r>
      <w:proofErr w:type="gramStart"/>
      <w:r w:rsidRPr="007810F0">
        <w:rPr>
          <w:rFonts w:ascii="宋体" w:eastAsia="宋体" w:hAnsi="宋体" w:hint="eastAsia"/>
          <w:color w:val="000000"/>
        </w:rPr>
        <w:t>乙位于</w:t>
      </w:r>
      <w:proofErr w:type="gramEnd"/>
      <w:r w:rsidRPr="007810F0">
        <w:rPr>
          <w:rFonts w:ascii="宋体" w:eastAsia="宋体" w:hAnsi="宋体" w:hint="eastAsia"/>
          <w:color w:val="000000"/>
        </w:rPr>
        <w:t>非同源染色体上。家系患病情况及基因检测结果如图所示。不考虑染色体互换，回答下列问题：</w:t>
      </w:r>
    </w:p>
    <w:p w14:paraId="45A39B2B" w14:textId="08125527" w:rsidR="007810F0" w:rsidRPr="007810F0" w:rsidRDefault="007810F0" w:rsidP="00610DAE">
      <w:pPr>
        <w:spacing w:line="360" w:lineRule="auto"/>
        <w:jc w:val="center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/>
          <w:noProof/>
          <w:color w:val="000000"/>
        </w:rPr>
        <w:drawing>
          <wp:inline distT="0" distB="0" distL="0" distR="0" wp14:anchorId="14E95567" wp14:editId="23A0A3E6">
            <wp:extent cx="2967355" cy="2457450"/>
            <wp:effectExtent l="0" t="0" r="4445" b="0"/>
            <wp:docPr id="2145464089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92AB" w14:textId="3826FB74" w:rsidR="007810F0" w:rsidRPr="007810F0" w:rsidRDefault="007810F0" w:rsidP="007810F0"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（</w:t>
      </w:r>
      <w:r w:rsidRPr="007810F0">
        <w:rPr>
          <w:rFonts w:ascii="宋体" w:eastAsia="宋体" w:hAnsi="宋体"/>
          <w:color w:val="000000"/>
        </w:rPr>
        <w:t>1</w:t>
      </w:r>
      <w:r w:rsidRPr="007810F0">
        <w:rPr>
          <w:rFonts w:ascii="宋体" w:eastAsia="宋体" w:hAnsi="宋体" w:hint="eastAsia"/>
          <w:color w:val="000000"/>
        </w:rPr>
        <w:t>）此家系先天性耳聋的遗传方式是</w:t>
      </w:r>
      <w:r w:rsidRPr="007810F0">
        <w:rPr>
          <w:rFonts w:ascii="宋体" w:eastAsia="宋体" w:hAnsi="宋体"/>
          <w:color w:val="000000"/>
        </w:rPr>
        <w:t>_______</w:t>
      </w:r>
      <w:r w:rsidR="00D73CC7">
        <w:rPr>
          <w:rFonts w:ascii="宋体" w:eastAsia="宋体" w:hAnsi="宋体" w:hint="eastAsia"/>
          <w:color w:val="000000"/>
        </w:rPr>
        <w:t>_________________</w:t>
      </w:r>
      <w:r w:rsidRPr="007810F0">
        <w:rPr>
          <w:rFonts w:ascii="宋体" w:eastAsia="宋体" w:hAnsi="宋体"/>
          <w:color w:val="000000"/>
        </w:rPr>
        <w:t>__</w:t>
      </w:r>
      <w:r w:rsidRPr="007810F0">
        <w:rPr>
          <w:rFonts w:ascii="宋体" w:eastAsia="宋体" w:hAnsi="宋体" w:hint="eastAsia"/>
          <w:color w:val="000000"/>
        </w:rPr>
        <w:t>。</w:t>
      </w:r>
      <w:r w:rsidRPr="007810F0">
        <w:rPr>
          <w:rFonts w:ascii="宋体" w:eastAsia="宋体" w:hAnsi="宋体" w:cs="Times New Roman"/>
          <w:color w:val="000000"/>
        </w:rPr>
        <w:t>1-1</w:t>
      </w:r>
      <w:r w:rsidRPr="007810F0">
        <w:rPr>
          <w:rFonts w:ascii="宋体" w:eastAsia="宋体" w:hAnsi="宋体" w:hint="eastAsia"/>
          <w:color w:val="000000"/>
        </w:rPr>
        <w:t>和</w:t>
      </w:r>
      <w:r w:rsidRPr="007810F0">
        <w:rPr>
          <w:rFonts w:ascii="宋体" w:eastAsia="宋体" w:hAnsi="宋体" w:cs="Times New Roman"/>
          <w:color w:val="000000"/>
        </w:rPr>
        <w:t>1-2</w:t>
      </w:r>
      <w:r w:rsidRPr="007810F0">
        <w:rPr>
          <w:rFonts w:ascii="宋体" w:eastAsia="宋体" w:hAnsi="宋体" w:hint="eastAsia"/>
          <w:color w:val="000000"/>
        </w:rPr>
        <w:t>生育一个甲和乙</w:t>
      </w:r>
      <w:proofErr w:type="gramStart"/>
      <w:r w:rsidRPr="007810F0">
        <w:rPr>
          <w:rFonts w:ascii="宋体" w:eastAsia="宋体" w:hAnsi="宋体" w:hint="eastAsia"/>
          <w:color w:val="000000"/>
        </w:rPr>
        <w:t>突变基因双纯合体</w:t>
      </w:r>
      <w:proofErr w:type="gramEnd"/>
      <w:r w:rsidRPr="007810F0">
        <w:rPr>
          <w:rFonts w:ascii="宋体" w:eastAsia="宋体" w:hAnsi="宋体" w:hint="eastAsia"/>
          <w:color w:val="000000"/>
        </w:rPr>
        <w:t>女儿的概率是</w:t>
      </w:r>
      <w:r w:rsidRPr="007810F0">
        <w:rPr>
          <w:rFonts w:ascii="宋体" w:eastAsia="宋体" w:hAnsi="宋体"/>
          <w:color w:val="000000"/>
        </w:rPr>
        <w:t>________</w:t>
      </w:r>
      <w:r w:rsidRPr="007810F0">
        <w:rPr>
          <w:rFonts w:ascii="宋体" w:eastAsia="宋体" w:hAnsi="宋体" w:hint="eastAsia"/>
          <w:color w:val="000000"/>
        </w:rPr>
        <w:t>。</w:t>
      </w:r>
    </w:p>
    <w:p w14:paraId="68FB7FFD" w14:textId="77777777" w:rsidR="007810F0" w:rsidRPr="007810F0" w:rsidRDefault="007810F0" w:rsidP="007810F0"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（</w:t>
      </w:r>
      <w:r w:rsidRPr="007810F0">
        <w:rPr>
          <w:rFonts w:ascii="宋体" w:eastAsia="宋体" w:hAnsi="宋体"/>
          <w:color w:val="000000"/>
        </w:rPr>
        <w:t>2</w:t>
      </w:r>
      <w:r w:rsidRPr="007810F0">
        <w:rPr>
          <w:rFonts w:ascii="宋体" w:eastAsia="宋体" w:hAnsi="宋体" w:hint="eastAsia"/>
          <w:color w:val="000000"/>
        </w:rPr>
        <w:t>）此家系中甲基因突变如下图所示：</w:t>
      </w:r>
    </w:p>
    <w:p w14:paraId="1369ECE5" w14:textId="77777777" w:rsidR="007810F0" w:rsidRPr="007810F0" w:rsidRDefault="007810F0" w:rsidP="007810F0">
      <w:pPr>
        <w:spacing w:line="360" w:lineRule="auto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正常基因单链片段</w:t>
      </w:r>
      <w:r w:rsidRPr="007810F0">
        <w:rPr>
          <w:rFonts w:ascii="宋体" w:eastAsia="宋体" w:hAnsi="宋体" w:cs="Times New Roman"/>
          <w:color w:val="000000"/>
        </w:rPr>
        <w:t>5'-ATTCCAGATC</w:t>
      </w:r>
      <w:r w:rsidRPr="007810F0">
        <w:rPr>
          <w:rFonts w:ascii="宋体" w:eastAsia="宋体" w:hAnsi="宋体" w:hint="eastAsia"/>
          <w:color w:val="000000"/>
        </w:rPr>
        <w:t>……（</w:t>
      </w:r>
      <w:r w:rsidRPr="007810F0">
        <w:rPr>
          <w:rFonts w:ascii="宋体" w:eastAsia="宋体" w:hAnsi="宋体" w:cs="Times New Roman"/>
          <w:color w:val="000000"/>
        </w:rPr>
        <w:t>293</w:t>
      </w:r>
      <w:r w:rsidRPr="007810F0">
        <w:rPr>
          <w:rFonts w:ascii="宋体" w:eastAsia="宋体" w:hAnsi="宋体" w:hint="eastAsia"/>
          <w:color w:val="000000"/>
        </w:rPr>
        <w:t>个碱基）……</w:t>
      </w:r>
      <w:r w:rsidRPr="007810F0">
        <w:rPr>
          <w:rFonts w:ascii="宋体" w:eastAsia="宋体" w:hAnsi="宋体" w:cs="Times New Roman"/>
          <w:color w:val="000000"/>
        </w:rPr>
        <w:t>CCATGCCCAG-3'</w:t>
      </w:r>
    </w:p>
    <w:p w14:paraId="61B1DAD1" w14:textId="77777777" w:rsidR="007810F0" w:rsidRPr="007810F0" w:rsidRDefault="007810F0" w:rsidP="007810F0">
      <w:pPr>
        <w:spacing w:line="360" w:lineRule="auto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突变基因单链片段</w:t>
      </w:r>
      <w:r w:rsidRPr="007810F0">
        <w:rPr>
          <w:rFonts w:ascii="宋体" w:eastAsia="宋体" w:hAnsi="宋体" w:cs="Times New Roman"/>
          <w:color w:val="000000"/>
        </w:rPr>
        <w:t>5'-ATTCCATATC</w:t>
      </w:r>
      <w:r w:rsidRPr="007810F0">
        <w:rPr>
          <w:rFonts w:ascii="宋体" w:eastAsia="宋体" w:hAnsi="宋体" w:hint="eastAsia"/>
          <w:color w:val="000000"/>
        </w:rPr>
        <w:t>……（</w:t>
      </w:r>
      <w:r w:rsidRPr="007810F0">
        <w:rPr>
          <w:rFonts w:ascii="宋体" w:eastAsia="宋体" w:hAnsi="宋体" w:cs="Times New Roman"/>
          <w:color w:val="000000"/>
        </w:rPr>
        <w:t>293</w:t>
      </w:r>
      <w:r w:rsidRPr="007810F0">
        <w:rPr>
          <w:rFonts w:ascii="宋体" w:eastAsia="宋体" w:hAnsi="宋体" w:hint="eastAsia"/>
          <w:color w:val="000000"/>
        </w:rPr>
        <w:t>个碱基）……</w:t>
      </w:r>
      <w:r w:rsidRPr="007810F0">
        <w:rPr>
          <w:rFonts w:ascii="宋体" w:eastAsia="宋体" w:hAnsi="宋体" w:cs="Times New Roman"/>
          <w:color w:val="000000"/>
        </w:rPr>
        <w:t>CCATGCCCAG-3'</w:t>
      </w:r>
    </w:p>
    <w:p w14:paraId="7F2464A8" w14:textId="0BCD29BB" w:rsidR="007810F0" w:rsidRPr="007810F0" w:rsidRDefault="007810F0" w:rsidP="007810F0">
      <w:pPr>
        <w:spacing w:line="360" w:lineRule="auto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研究人员拟用</w:t>
      </w:r>
      <w:r w:rsidRPr="007810F0">
        <w:rPr>
          <w:rFonts w:ascii="宋体" w:eastAsia="宋体" w:hAnsi="宋体" w:cs="Times New Roman"/>
          <w:color w:val="000000"/>
        </w:rPr>
        <w:t>PCR</w:t>
      </w:r>
      <w:r w:rsidRPr="007810F0">
        <w:rPr>
          <w:rFonts w:ascii="宋体" w:eastAsia="宋体" w:hAnsi="宋体" w:hint="eastAsia"/>
          <w:color w:val="000000"/>
        </w:rPr>
        <w:t>扩增目的基因片段，再用某限制酶（识别序列及切割位点为</w:t>
      </w:r>
      <w:r w:rsidRPr="007810F0">
        <w:rPr>
          <w:rFonts w:ascii="宋体" w:eastAsia="宋体" w:hAnsi="宋体"/>
          <w:noProof/>
          <w:color w:val="000000"/>
        </w:rPr>
        <w:drawing>
          <wp:inline distT="0" distB="0" distL="0" distR="0" wp14:anchorId="567E1401" wp14:editId="3E2D241E">
            <wp:extent cx="619125" cy="495300"/>
            <wp:effectExtent l="0" t="0" r="9525" b="0"/>
            <wp:docPr id="1065186824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0F0">
        <w:rPr>
          <w:rFonts w:ascii="宋体" w:eastAsia="宋体" w:hAnsi="宋体" w:hint="eastAsia"/>
          <w:color w:val="000000"/>
        </w:rPr>
        <w:t xml:space="preserve">  ）酶切检测甲基因突变情况，设计了一条引物为</w:t>
      </w:r>
      <w:r w:rsidRPr="007810F0">
        <w:rPr>
          <w:rFonts w:ascii="宋体" w:eastAsia="宋体" w:hAnsi="宋体" w:cs="Times New Roman"/>
          <w:color w:val="000000"/>
        </w:rPr>
        <w:t>5</w:t>
      </w:r>
      <w:r w:rsidRPr="007810F0">
        <w:rPr>
          <w:rFonts w:ascii="宋体" w:eastAsia="宋体" w:hAnsi="宋体" w:hint="eastAsia"/>
          <w:color w:val="000000"/>
        </w:rPr>
        <w:t>′</w:t>
      </w:r>
      <w:r w:rsidRPr="007810F0">
        <w:rPr>
          <w:rFonts w:ascii="宋体" w:eastAsia="宋体" w:hAnsi="宋体" w:cs="Times New Roman"/>
          <w:color w:val="000000"/>
        </w:rPr>
        <w:t>-GGCATG-3'</w:t>
      </w:r>
      <w:r w:rsidRPr="007810F0">
        <w:rPr>
          <w:rFonts w:ascii="宋体" w:eastAsia="宋体" w:hAnsi="宋体" w:hint="eastAsia"/>
          <w:color w:val="000000"/>
        </w:rPr>
        <w:t>，另一条引物为</w:t>
      </w:r>
      <w:r w:rsidRPr="007810F0">
        <w:rPr>
          <w:rFonts w:ascii="宋体" w:eastAsia="宋体" w:hAnsi="宋体"/>
          <w:color w:val="000000"/>
        </w:rPr>
        <w:t>____</w:t>
      </w:r>
      <w:r w:rsidR="00D73CC7">
        <w:rPr>
          <w:rFonts w:ascii="宋体" w:eastAsia="宋体" w:hAnsi="宋体" w:hint="eastAsia"/>
          <w:color w:val="000000"/>
        </w:rPr>
        <w:t>______________________</w:t>
      </w:r>
      <w:r w:rsidRPr="007810F0">
        <w:rPr>
          <w:rFonts w:ascii="宋体" w:eastAsia="宋体" w:hAnsi="宋体"/>
          <w:color w:val="000000"/>
        </w:rPr>
        <w:t>_____</w:t>
      </w:r>
      <w:r w:rsidRPr="007810F0">
        <w:rPr>
          <w:rFonts w:ascii="宋体" w:eastAsia="宋体" w:hAnsi="宋体" w:hint="eastAsia"/>
          <w:color w:val="000000"/>
        </w:rPr>
        <w:t>（写出</w:t>
      </w:r>
      <w:r w:rsidRPr="007810F0">
        <w:rPr>
          <w:rFonts w:ascii="宋体" w:eastAsia="宋体" w:hAnsi="宋体" w:cs="Times New Roman"/>
          <w:color w:val="000000"/>
        </w:rPr>
        <w:t>6</w:t>
      </w:r>
      <w:r w:rsidRPr="007810F0">
        <w:rPr>
          <w:rFonts w:ascii="宋体" w:eastAsia="宋体" w:hAnsi="宋体" w:hint="eastAsia"/>
          <w:color w:val="000000"/>
        </w:rPr>
        <w:t>个碱基即可）。用上述引物扩增出家系成员Ⅱ</w:t>
      </w:r>
      <w:r w:rsidRPr="007810F0">
        <w:rPr>
          <w:rFonts w:ascii="宋体" w:eastAsia="宋体" w:hAnsi="宋体" w:cs="Times New Roman"/>
          <w:color w:val="000000"/>
        </w:rPr>
        <w:t>-1</w:t>
      </w:r>
      <w:r w:rsidRPr="007810F0">
        <w:rPr>
          <w:rFonts w:ascii="宋体" w:eastAsia="宋体" w:hAnsi="宋体" w:hint="eastAsia"/>
          <w:color w:val="000000"/>
        </w:rPr>
        <w:t>的目的基因片段后，</w:t>
      </w:r>
      <w:proofErr w:type="gramStart"/>
      <w:r w:rsidRPr="007810F0">
        <w:rPr>
          <w:rFonts w:ascii="宋体" w:eastAsia="宋体" w:hAnsi="宋体" w:hint="eastAsia"/>
          <w:color w:val="000000"/>
        </w:rPr>
        <w:t>其酶切</w:t>
      </w:r>
      <w:proofErr w:type="gramEnd"/>
      <w:r w:rsidRPr="007810F0">
        <w:rPr>
          <w:rFonts w:ascii="宋体" w:eastAsia="宋体" w:hAnsi="宋体" w:hint="eastAsia"/>
          <w:color w:val="000000"/>
        </w:rPr>
        <w:t>产物长度应为</w:t>
      </w:r>
      <w:r w:rsidRPr="007810F0">
        <w:rPr>
          <w:rFonts w:ascii="宋体" w:eastAsia="宋体" w:hAnsi="宋体"/>
          <w:color w:val="000000"/>
        </w:rPr>
        <w:t>___</w:t>
      </w:r>
      <w:r w:rsidR="00D73CC7">
        <w:rPr>
          <w:rFonts w:ascii="宋体" w:eastAsia="宋体" w:hAnsi="宋体" w:hint="eastAsia"/>
          <w:color w:val="000000"/>
        </w:rPr>
        <w:t>________________</w:t>
      </w:r>
      <w:r w:rsidRPr="007810F0">
        <w:rPr>
          <w:rFonts w:ascii="宋体" w:eastAsia="宋体" w:hAnsi="宋体"/>
          <w:color w:val="000000"/>
        </w:rPr>
        <w:t>_____</w:t>
      </w:r>
      <w:r w:rsidRPr="007810F0">
        <w:rPr>
          <w:rFonts w:ascii="宋体" w:eastAsia="宋体" w:hAnsi="宋体" w:cs="Times New Roman"/>
          <w:color w:val="000000"/>
        </w:rPr>
        <w:t>bp</w:t>
      </w:r>
      <w:r w:rsidRPr="007810F0">
        <w:rPr>
          <w:rFonts w:ascii="宋体" w:eastAsia="宋体" w:hAnsi="宋体" w:hint="eastAsia"/>
          <w:color w:val="000000"/>
        </w:rPr>
        <w:t>（注：该酶切位点在目的基因片段中唯一）。</w:t>
      </w:r>
    </w:p>
    <w:p w14:paraId="32366DFA" w14:textId="5075957F" w:rsidR="007810F0" w:rsidRPr="007810F0" w:rsidRDefault="007810F0" w:rsidP="007810F0"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</w:rPr>
      </w:pPr>
      <w:r w:rsidRPr="007810F0">
        <w:rPr>
          <w:rFonts w:ascii="宋体" w:eastAsia="宋体" w:hAnsi="宋体" w:hint="eastAsia"/>
          <w:color w:val="000000"/>
        </w:rPr>
        <w:t>（</w:t>
      </w:r>
      <w:r w:rsidRPr="007810F0">
        <w:rPr>
          <w:rFonts w:ascii="宋体" w:eastAsia="宋体" w:hAnsi="宋体"/>
          <w:color w:val="000000"/>
        </w:rPr>
        <w:t>3</w:t>
      </w:r>
      <w:r w:rsidRPr="007810F0">
        <w:rPr>
          <w:rFonts w:ascii="宋体" w:eastAsia="宋体" w:hAnsi="宋体" w:hint="eastAsia"/>
          <w:color w:val="000000"/>
        </w:rPr>
        <w:t>）女性的乙基因纯合突变会增加胎儿</w:t>
      </w:r>
      <w:r w:rsidRPr="007810F0">
        <w:rPr>
          <w:rFonts w:ascii="宋体" w:eastAsia="宋体" w:hAnsi="宋体" w:cs="Times New Roman"/>
          <w:color w:val="000000"/>
        </w:rPr>
        <w:t>NTDs</w:t>
      </w:r>
      <w:r w:rsidRPr="007810F0">
        <w:rPr>
          <w:rFonts w:ascii="宋体" w:eastAsia="宋体" w:hAnsi="宋体" w:hint="eastAsia"/>
          <w:color w:val="000000"/>
        </w:rPr>
        <w:t>风险。叶酸在人体内不能合成，孕妇服用叶酸补充剂可降低</w:t>
      </w:r>
      <w:r w:rsidRPr="007810F0">
        <w:rPr>
          <w:rFonts w:ascii="宋体" w:eastAsia="宋体" w:hAnsi="宋体" w:cs="Times New Roman"/>
          <w:color w:val="000000"/>
        </w:rPr>
        <w:t>NTDs</w:t>
      </w:r>
      <w:r w:rsidRPr="007810F0">
        <w:rPr>
          <w:rFonts w:ascii="宋体" w:eastAsia="宋体" w:hAnsi="宋体" w:hint="eastAsia"/>
          <w:color w:val="000000"/>
        </w:rPr>
        <w:t>的发生风险。建议从可能妊娠或孕前至少</w:t>
      </w:r>
      <w:r w:rsidRPr="007810F0">
        <w:rPr>
          <w:rFonts w:ascii="宋体" w:eastAsia="宋体" w:hAnsi="宋体" w:cs="Times New Roman"/>
          <w:color w:val="000000"/>
        </w:rPr>
        <w:t>1</w:t>
      </w:r>
      <w:r w:rsidRPr="007810F0">
        <w:rPr>
          <w:rFonts w:ascii="宋体" w:eastAsia="宋体" w:hAnsi="宋体" w:hint="eastAsia"/>
          <w:color w:val="000000"/>
        </w:rPr>
        <w:t>个月开始补充叶酸，一般人群补充有效且安全剂量为</w:t>
      </w:r>
      <w:r w:rsidRPr="007810F0">
        <w:rPr>
          <w:rFonts w:ascii="宋体" w:eastAsia="宋体" w:hAnsi="宋体" w:cs="Times New Roman"/>
          <w:color w:val="000000"/>
        </w:rPr>
        <w:t>0.4</w:t>
      </w:r>
      <w:r w:rsidR="00610DAE">
        <w:rPr>
          <w:rFonts w:ascii="宋体" w:eastAsia="宋体" w:hAnsi="宋体" w:cs="Times New Roman" w:hint="eastAsia"/>
          <w:color w:val="000000"/>
        </w:rPr>
        <w:t>~</w:t>
      </w:r>
      <w:r w:rsidRPr="007810F0">
        <w:rPr>
          <w:rFonts w:ascii="宋体" w:eastAsia="宋体" w:hAnsi="宋体" w:cs="Times New Roman"/>
          <w:color w:val="000000"/>
        </w:rPr>
        <w:t>1.0mg</w:t>
      </w:r>
      <w:r w:rsidR="00610DAE">
        <w:rPr>
          <w:rFonts w:ascii="宋体" w:eastAsia="宋体" w:hAnsi="宋体" w:cs="Times New Roman" w:hint="eastAsia"/>
          <w:color w:val="000000"/>
        </w:rPr>
        <w:t>·</w:t>
      </w:r>
      <w:r w:rsidRPr="007810F0">
        <w:rPr>
          <w:rFonts w:ascii="宋体" w:eastAsia="宋体" w:hAnsi="宋体" w:cs="Times New Roman"/>
          <w:color w:val="000000"/>
        </w:rPr>
        <w:t>d</w:t>
      </w:r>
      <w:r w:rsidRPr="007810F0">
        <w:rPr>
          <w:rFonts w:ascii="宋体" w:eastAsia="宋体" w:hAnsi="宋体" w:cs="Times New Roman"/>
          <w:color w:val="000000"/>
          <w:vertAlign w:val="superscript"/>
        </w:rPr>
        <w:t>-1</w:t>
      </w:r>
      <w:r w:rsidRPr="007810F0">
        <w:rPr>
          <w:rFonts w:ascii="宋体" w:eastAsia="宋体" w:hAnsi="宋体" w:hint="eastAsia"/>
          <w:color w:val="000000"/>
        </w:rPr>
        <w:t>，</w:t>
      </w:r>
      <w:r w:rsidRPr="007810F0">
        <w:rPr>
          <w:rFonts w:ascii="宋体" w:eastAsia="宋体" w:hAnsi="宋体" w:cs="Times New Roman"/>
          <w:color w:val="000000"/>
        </w:rPr>
        <w:t>NTDs</w:t>
      </w:r>
      <w:r w:rsidRPr="007810F0">
        <w:rPr>
          <w:rFonts w:ascii="宋体" w:eastAsia="宋体" w:hAnsi="宋体" w:hint="eastAsia"/>
          <w:color w:val="000000"/>
        </w:rPr>
        <w:t>生育</w:t>
      </w:r>
      <w:proofErr w:type="gramStart"/>
      <w:r w:rsidRPr="007810F0">
        <w:rPr>
          <w:rFonts w:ascii="宋体" w:eastAsia="宋体" w:hAnsi="宋体" w:hint="eastAsia"/>
          <w:color w:val="000000"/>
        </w:rPr>
        <w:t>史女性</w:t>
      </w:r>
      <w:proofErr w:type="gramEnd"/>
      <w:r w:rsidRPr="007810F0">
        <w:rPr>
          <w:rFonts w:ascii="宋体" w:eastAsia="宋体" w:hAnsi="宋体" w:hint="eastAsia"/>
          <w:color w:val="000000"/>
        </w:rPr>
        <w:t>补充</w:t>
      </w:r>
      <w:r w:rsidRPr="007810F0">
        <w:rPr>
          <w:rFonts w:ascii="宋体" w:eastAsia="宋体" w:hAnsi="宋体" w:cs="Times New Roman"/>
          <w:color w:val="000000"/>
        </w:rPr>
        <w:t>4mg</w:t>
      </w:r>
      <w:r w:rsidR="00610DAE">
        <w:rPr>
          <w:rFonts w:ascii="宋体" w:eastAsia="宋体" w:hAnsi="宋体" w:cs="Times New Roman" w:hint="eastAsia"/>
          <w:color w:val="000000"/>
        </w:rPr>
        <w:t>·</w:t>
      </w:r>
      <w:r w:rsidRPr="007810F0">
        <w:rPr>
          <w:rFonts w:ascii="宋体" w:eastAsia="宋体" w:hAnsi="宋体" w:cs="Times New Roman"/>
          <w:color w:val="000000"/>
        </w:rPr>
        <w:t>d</w:t>
      </w:r>
      <w:r w:rsidRPr="007810F0">
        <w:rPr>
          <w:rFonts w:ascii="宋体" w:eastAsia="宋体" w:hAnsi="宋体" w:cs="Times New Roman"/>
          <w:color w:val="000000"/>
          <w:vertAlign w:val="superscript"/>
        </w:rPr>
        <w:t>-1</w:t>
      </w:r>
      <w:r w:rsidRPr="007810F0">
        <w:rPr>
          <w:rFonts w:ascii="宋体" w:eastAsia="宋体" w:hAnsi="宋体" w:hint="eastAsia"/>
          <w:color w:val="000000"/>
        </w:rPr>
        <w:t>。经基因检测胎儿（Ⅲ</w:t>
      </w:r>
      <w:r w:rsidRPr="007810F0">
        <w:rPr>
          <w:rFonts w:ascii="宋体" w:eastAsia="宋体" w:hAnsi="宋体" w:cs="Times New Roman"/>
          <w:color w:val="000000"/>
        </w:rPr>
        <w:t>-2</w:t>
      </w:r>
      <w:r w:rsidRPr="007810F0">
        <w:rPr>
          <w:rFonts w:ascii="宋体" w:eastAsia="宋体" w:hAnsi="宋体" w:hint="eastAsia"/>
          <w:color w:val="000000"/>
        </w:rPr>
        <w:t>）的乙基因型为</w:t>
      </w:r>
      <w:r w:rsidRPr="007810F0">
        <w:rPr>
          <w:rFonts w:ascii="宋体" w:eastAsia="宋体" w:hAnsi="宋体" w:cs="Times New Roman"/>
          <w:color w:val="000000"/>
        </w:rPr>
        <w:t>-/-，</w:t>
      </w:r>
      <w:r w:rsidRPr="007810F0">
        <w:rPr>
          <w:rFonts w:ascii="宋体" w:eastAsia="宋体" w:hAnsi="宋体" w:hint="eastAsia"/>
          <w:color w:val="000000"/>
        </w:rPr>
        <w:t>据此推荐该孕妇（Ⅱ</w:t>
      </w:r>
      <w:r w:rsidRPr="007810F0">
        <w:rPr>
          <w:rFonts w:ascii="宋体" w:eastAsia="宋体" w:hAnsi="宋体" w:cs="Times New Roman"/>
          <w:color w:val="000000"/>
        </w:rPr>
        <w:t>-1</w:t>
      </w:r>
      <w:r w:rsidRPr="007810F0">
        <w:rPr>
          <w:rFonts w:ascii="宋体" w:eastAsia="宋体" w:hAnsi="宋体" w:hint="eastAsia"/>
          <w:color w:val="000000"/>
        </w:rPr>
        <w:t>）叶酸补充剂量为</w:t>
      </w:r>
      <w:r w:rsidRPr="007810F0">
        <w:rPr>
          <w:rFonts w:ascii="宋体" w:eastAsia="宋体" w:hAnsi="宋体"/>
          <w:color w:val="000000"/>
        </w:rPr>
        <w:t>__</w:t>
      </w:r>
      <w:r w:rsidR="00D73CC7">
        <w:rPr>
          <w:rFonts w:ascii="宋体" w:eastAsia="宋体" w:hAnsi="宋体" w:hint="eastAsia"/>
          <w:color w:val="000000"/>
        </w:rPr>
        <w:t>__________</w:t>
      </w:r>
      <w:r w:rsidRPr="007810F0">
        <w:rPr>
          <w:rFonts w:ascii="宋体" w:eastAsia="宋体" w:hAnsi="宋体"/>
          <w:color w:val="000000"/>
        </w:rPr>
        <w:t>___</w:t>
      </w:r>
      <w:r w:rsidRPr="007810F0">
        <w:rPr>
          <w:rFonts w:ascii="宋体" w:eastAsia="宋体" w:hAnsi="宋体" w:cs="Times New Roman"/>
          <w:color w:val="000000"/>
        </w:rPr>
        <w:t>mg.d</w:t>
      </w:r>
      <w:r w:rsidRPr="007810F0">
        <w:rPr>
          <w:rFonts w:ascii="宋体" w:eastAsia="宋体" w:hAnsi="宋体" w:cs="Times New Roman"/>
          <w:color w:val="000000"/>
          <w:vertAlign w:val="superscript"/>
        </w:rPr>
        <w:t>-1</w:t>
      </w:r>
      <w:r w:rsidRPr="007810F0">
        <w:rPr>
          <w:rFonts w:ascii="宋体" w:eastAsia="宋体" w:hAnsi="宋体" w:hint="eastAsia"/>
          <w:color w:val="000000"/>
        </w:rPr>
        <w:t>。</w:t>
      </w:r>
    </w:p>
    <w:p w14:paraId="6D2651F5" w14:textId="77777777" w:rsidR="007810F0" w:rsidRPr="007810F0" w:rsidRDefault="007810F0" w:rsidP="00C34174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4FC03994" w14:textId="59125A75" w:rsidR="004F2A1E" w:rsidRDefault="004F2A1E" w:rsidP="004F2A1E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D04D6"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【对点突破】</w:t>
      </w:r>
    </w:p>
    <w:p w14:paraId="0D3800E8" w14:textId="7930ED70" w:rsidR="0077503E" w:rsidRPr="00FA33A2" w:rsidRDefault="008425B8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 w:hint="eastAsia"/>
          <w:szCs w:val="21"/>
        </w:rPr>
        <w:t>1</w:t>
      </w:r>
      <w:r w:rsidR="00B37FEF" w:rsidRPr="00FA33A2">
        <w:rPr>
          <w:rFonts w:ascii="宋体" w:eastAsia="宋体" w:hAnsi="宋体"/>
          <w:szCs w:val="21"/>
        </w:rPr>
        <w:t>．</w:t>
      </w:r>
      <w:r w:rsidR="0077503E" w:rsidRPr="00FA33A2">
        <w:rPr>
          <w:rFonts w:ascii="宋体" w:eastAsia="宋体" w:hAnsi="宋体"/>
        </w:rPr>
        <w:t>图1为两个家族的甲、乙两种遗传病系谱图。甲病（A/a基因控制）是某单基因突变引起的遗传病，该病在人群中的发病率为1/10000，图2为图1中部分成员关于甲病基因 DNA</w:t>
      </w:r>
      <w:proofErr w:type="gramStart"/>
      <w:r w:rsidR="0077503E" w:rsidRPr="00FA33A2">
        <w:rPr>
          <w:rFonts w:ascii="宋体" w:eastAsia="宋体" w:hAnsi="宋体"/>
        </w:rPr>
        <w:t>酶切并电泳</w:t>
      </w:r>
      <w:proofErr w:type="gramEnd"/>
      <w:r w:rsidR="0077503E" w:rsidRPr="00FA33A2">
        <w:rPr>
          <w:rFonts w:ascii="宋体" w:eastAsia="宋体" w:hAnsi="宋体"/>
        </w:rPr>
        <w:t>后的条带情况。</w:t>
      </w:r>
      <w:r w:rsidR="006B195B" w:rsidRPr="00FA33A2">
        <w:rPr>
          <w:rFonts w:ascii="宋体" w:eastAsia="宋体" w:hAnsi="宋体"/>
        </w:rPr>
        <w:t>（</w:t>
      </w:r>
      <w:r w:rsidR="006B195B">
        <w:rPr>
          <w:rFonts w:ascii="宋体" w:eastAsia="宋体" w:hAnsi="宋体" w:hint="eastAsia"/>
        </w:rPr>
        <w:t>乙</w:t>
      </w:r>
      <w:r w:rsidR="006B195B" w:rsidRPr="00FA33A2">
        <w:rPr>
          <w:rFonts w:ascii="宋体" w:eastAsia="宋体" w:hAnsi="宋体"/>
        </w:rPr>
        <w:t>病</w:t>
      </w:r>
      <w:r w:rsidR="006B195B">
        <w:rPr>
          <w:rFonts w:ascii="宋体" w:eastAsia="宋体" w:hAnsi="宋体" w:hint="eastAsia"/>
        </w:rPr>
        <w:t>由B</w:t>
      </w:r>
      <w:r w:rsidR="006B195B" w:rsidRPr="00FA33A2">
        <w:rPr>
          <w:rFonts w:ascii="宋体" w:eastAsia="宋体" w:hAnsi="宋体"/>
        </w:rPr>
        <w:t>/</w:t>
      </w:r>
      <w:r w:rsidR="006B195B">
        <w:rPr>
          <w:rFonts w:ascii="宋体" w:eastAsia="宋体" w:hAnsi="宋体" w:hint="eastAsia"/>
        </w:rPr>
        <w:t>b</w:t>
      </w:r>
      <w:r w:rsidR="006B195B" w:rsidRPr="00FA33A2">
        <w:rPr>
          <w:rFonts w:ascii="宋体" w:eastAsia="宋体" w:hAnsi="宋体"/>
        </w:rPr>
        <w:t>基因控制）</w:t>
      </w:r>
    </w:p>
    <w:p w14:paraId="3887841F" w14:textId="73C6B7E9" w:rsidR="0077503E" w:rsidRPr="00FA33A2" w:rsidRDefault="0077503E" w:rsidP="007F17D7">
      <w:pPr>
        <w:spacing w:line="360" w:lineRule="auto"/>
        <w:jc w:val="center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46FDD7F7" wp14:editId="54E7FCE9">
            <wp:extent cx="5086350" cy="1343226"/>
            <wp:effectExtent l="0" t="0" r="0" b="9525"/>
            <wp:docPr id="100029" name="图片 100029" descr="@@@ebf24ff7-77f3-45d4-bcb6-1d8d126f2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0492" cy="134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469CF" w14:textId="7B78767E" w:rsidR="0077503E" w:rsidRPr="00FA33A2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>(1)甲病的遗传方式是</w:t>
      </w:r>
      <w:r w:rsidRPr="00FA33A2">
        <w:rPr>
          <w:rFonts w:ascii="宋体" w:eastAsia="宋体" w:hAnsi="宋体" w:cs="Times New Roman"/>
          <w:u w:val="single"/>
        </w:rPr>
        <w:t xml:space="preserve">  </w:t>
      </w:r>
      <w:r w:rsidR="00FA33A2">
        <w:rPr>
          <w:rFonts w:ascii="宋体" w:eastAsia="宋体" w:hAnsi="宋体" w:cs="Times New Roman" w:hint="eastAsia"/>
          <w:u w:val="single"/>
        </w:rPr>
        <w:t>_____________</w:t>
      </w:r>
      <w:r w:rsidRPr="00FA33A2">
        <w:rPr>
          <w:rFonts w:ascii="宋体" w:eastAsia="宋体" w:hAnsi="宋体" w:cs="Times New Roman"/>
          <w:u w:val="single"/>
        </w:rPr>
        <w:t xml:space="preserve">  </w:t>
      </w:r>
      <w:r w:rsidRPr="00FA33A2">
        <w:rPr>
          <w:rFonts w:ascii="宋体" w:eastAsia="宋体" w:hAnsi="宋体"/>
        </w:rPr>
        <w:t>，判断依据是</w:t>
      </w:r>
      <w:r w:rsidRPr="00FA33A2">
        <w:rPr>
          <w:rFonts w:ascii="宋体" w:eastAsia="宋体" w:hAnsi="宋体" w:cs="Times New Roman"/>
          <w:u w:val="single"/>
        </w:rPr>
        <w:t xml:space="preserve"> </w:t>
      </w:r>
      <w:r w:rsidR="00FA33A2">
        <w:rPr>
          <w:rFonts w:ascii="宋体" w:eastAsia="宋体" w:hAnsi="宋体" w:cs="Times New Roman" w:hint="eastAsia"/>
          <w:u w:val="single"/>
        </w:rPr>
        <w:t>__________________________________________</w:t>
      </w:r>
      <w:r w:rsidRPr="00FA33A2">
        <w:rPr>
          <w:rFonts w:ascii="宋体" w:eastAsia="宋体" w:hAnsi="宋体" w:cs="Times New Roman"/>
          <w:u w:val="single"/>
        </w:rPr>
        <w:t xml:space="preserve">   </w:t>
      </w:r>
      <w:r w:rsidRPr="00FA33A2">
        <w:rPr>
          <w:rFonts w:ascii="宋体" w:eastAsia="宋体" w:hAnsi="宋体"/>
        </w:rPr>
        <w:t>。</w:t>
      </w:r>
    </w:p>
    <w:p w14:paraId="72BC0E27" w14:textId="67A05FBD" w:rsidR="0077503E" w:rsidRPr="00FA33A2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>(2)根据图2电泳结果推测，提取Ⅰ</w:t>
      </w:r>
      <w:r w:rsidRPr="00FA33A2">
        <w:rPr>
          <w:rFonts w:ascii="宋体" w:eastAsia="宋体" w:hAnsi="宋体"/>
          <w:vertAlign w:val="subscript"/>
        </w:rPr>
        <w:t>2</w:t>
      </w:r>
      <w:r w:rsidRPr="00FA33A2">
        <w:rPr>
          <w:rFonts w:ascii="宋体" w:eastAsia="宋体" w:hAnsi="宋体"/>
        </w:rPr>
        <w:t xml:space="preserve">的甲病基因 DNA </w:t>
      </w:r>
      <w:proofErr w:type="gramStart"/>
      <w:r w:rsidRPr="00FA33A2">
        <w:rPr>
          <w:rFonts w:ascii="宋体" w:eastAsia="宋体" w:hAnsi="宋体"/>
        </w:rPr>
        <w:t>酶切并电泳</w:t>
      </w:r>
      <w:proofErr w:type="gramEnd"/>
      <w:r w:rsidRPr="00FA33A2">
        <w:rPr>
          <w:rFonts w:ascii="宋体" w:eastAsia="宋体" w:hAnsi="宋体"/>
        </w:rPr>
        <w:t>后，共得到</w:t>
      </w:r>
      <w:r w:rsidRPr="00FA33A2">
        <w:rPr>
          <w:rFonts w:ascii="宋体" w:eastAsia="宋体" w:hAnsi="宋体" w:cs="Times New Roman"/>
          <w:u w:val="single"/>
        </w:rPr>
        <w:t xml:space="preserve">  </w:t>
      </w:r>
      <w:r w:rsidRPr="00FA33A2">
        <w:rPr>
          <w:rFonts w:ascii="宋体" w:eastAsia="宋体" w:hAnsi="宋体"/>
        </w:rPr>
        <w:t>个条带</w:t>
      </w:r>
      <w:r w:rsidR="005D5140">
        <w:rPr>
          <w:rFonts w:ascii="宋体" w:eastAsia="宋体" w:hAnsi="宋体" w:hint="eastAsia"/>
        </w:rPr>
        <w:t>。</w:t>
      </w:r>
      <w:r w:rsidRPr="00FA33A2">
        <w:rPr>
          <w:rFonts w:ascii="宋体" w:eastAsia="宋体" w:hAnsi="宋体"/>
        </w:rPr>
        <w:t>Ⅰ</w:t>
      </w:r>
      <w:r w:rsidRPr="00FA33A2">
        <w:rPr>
          <w:rFonts w:ascii="宋体" w:eastAsia="宋体" w:hAnsi="宋体"/>
          <w:vertAlign w:val="subscript"/>
        </w:rPr>
        <w:t>4</w:t>
      </w:r>
      <w:r w:rsidRPr="00FA33A2">
        <w:rPr>
          <w:rFonts w:ascii="宋体" w:eastAsia="宋体" w:hAnsi="宋体"/>
        </w:rPr>
        <w:t>的基因型可能为</w:t>
      </w:r>
      <w:r w:rsidRPr="00FA33A2">
        <w:rPr>
          <w:rFonts w:ascii="宋体" w:eastAsia="宋体" w:hAnsi="宋体" w:cs="Times New Roman"/>
          <w:u w:val="single"/>
        </w:rPr>
        <w:t xml:space="preserve">  </w:t>
      </w:r>
      <w:r w:rsidR="00FA33A2">
        <w:rPr>
          <w:rFonts w:ascii="宋体" w:eastAsia="宋体" w:hAnsi="宋体" w:cs="Times New Roman" w:hint="eastAsia"/>
          <w:u w:val="single"/>
        </w:rPr>
        <w:t>_</w:t>
      </w:r>
      <w:r w:rsidRPr="00FA33A2">
        <w:rPr>
          <w:rFonts w:ascii="宋体" w:eastAsia="宋体" w:hAnsi="宋体" w:cs="Times New Roman"/>
          <w:u w:val="single"/>
        </w:rPr>
        <w:t xml:space="preserve"> </w:t>
      </w:r>
      <w:r w:rsidRPr="00FA33A2">
        <w:rPr>
          <w:rFonts w:ascii="宋体" w:eastAsia="宋体" w:hAnsi="宋体"/>
        </w:rPr>
        <w:t>。</w:t>
      </w:r>
    </w:p>
    <w:p w14:paraId="3377D3D9" w14:textId="77777777" w:rsidR="0077503E" w:rsidRPr="00FA33A2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>(3)若Ⅲ</w:t>
      </w:r>
      <w:r w:rsidRPr="00FA33A2">
        <w:rPr>
          <w:rFonts w:ascii="宋体" w:eastAsia="宋体" w:hAnsi="宋体"/>
          <w:vertAlign w:val="subscript"/>
        </w:rPr>
        <w:t>1</w:t>
      </w:r>
      <w:r w:rsidRPr="00FA33A2">
        <w:rPr>
          <w:rFonts w:ascii="宋体" w:eastAsia="宋体" w:hAnsi="宋体"/>
        </w:rPr>
        <w:t>是个男孩，其患甲病的概率是</w:t>
      </w:r>
      <w:r w:rsidRPr="00FA33A2">
        <w:rPr>
          <w:rFonts w:ascii="宋体" w:eastAsia="宋体" w:hAnsi="宋体" w:cs="Times New Roman"/>
          <w:u w:val="single"/>
        </w:rPr>
        <w:t xml:space="preserve">    </w:t>
      </w:r>
      <w:r w:rsidRPr="00FA33A2">
        <w:rPr>
          <w:rFonts w:ascii="宋体" w:eastAsia="宋体" w:hAnsi="宋体"/>
        </w:rPr>
        <w:t>，若Ⅲ</w:t>
      </w:r>
      <w:r w:rsidRPr="00FA33A2">
        <w:rPr>
          <w:rFonts w:ascii="宋体" w:eastAsia="宋体" w:hAnsi="宋体"/>
          <w:vertAlign w:val="subscript"/>
        </w:rPr>
        <w:t>1</w:t>
      </w:r>
      <w:r w:rsidRPr="00FA33A2">
        <w:rPr>
          <w:rFonts w:ascii="宋体" w:eastAsia="宋体" w:hAnsi="宋体"/>
        </w:rPr>
        <w:t>是个正常女孩，与一个正常男性结婚生育患甲病孩子的概率为</w:t>
      </w:r>
      <w:r w:rsidRPr="00FA33A2">
        <w:rPr>
          <w:rFonts w:ascii="宋体" w:eastAsia="宋体" w:hAnsi="宋体" w:cs="Times New Roman"/>
          <w:u w:val="single"/>
        </w:rPr>
        <w:t xml:space="preserve">    </w:t>
      </w:r>
      <w:r w:rsidRPr="00FA33A2">
        <w:rPr>
          <w:rFonts w:ascii="宋体" w:eastAsia="宋体" w:hAnsi="宋体"/>
        </w:rPr>
        <w:t>。</w:t>
      </w:r>
    </w:p>
    <w:p w14:paraId="1706F20B" w14:textId="77777777" w:rsidR="0077503E" w:rsidRPr="00FA33A2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>(4)经过基因测序可知甲</w:t>
      </w:r>
      <w:proofErr w:type="gramStart"/>
      <w:r w:rsidRPr="00FA33A2">
        <w:rPr>
          <w:rFonts w:ascii="宋体" w:eastAsia="宋体" w:hAnsi="宋体"/>
        </w:rPr>
        <w:t>病正常</w:t>
      </w:r>
      <w:proofErr w:type="gramEnd"/>
      <w:r w:rsidRPr="00FA33A2">
        <w:rPr>
          <w:rFonts w:ascii="宋体" w:eastAsia="宋体" w:hAnsi="宋体"/>
        </w:rPr>
        <w:t>基因突变如下图所示：</w:t>
      </w:r>
    </w:p>
    <w:p w14:paraId="00804B0B" w14:textId="77777777" w:rsidR="0077503E" w:rsidRPr="00FA33A2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 xml:space="preserve">正常基因单链片段5'-ATTCCAGATC……（293 </w:t>
      </w:r>
      <w:proofErr w:type="gramStart"/>
      <w:r w:rsidRPr="00FA33A2">
        <w:rPr>
          <w:rFonts w:ascii="宋体" w:eastAsia="宋体" w:hAnsi="宋体"/>
        </w:rPr>
        <w:t>个</w:t>
      </w:r>
      <w:proofErr w:type="gramEnd"/>
      <w:r w:rsidRPr="00FA33A2">
        <w:rPr>
          <w:rFonts w:ascii="宋体" w:eastAsia="宋体" w:hAnsi="宋体"/>
        </w:rPr>
        <w:t>碱基）……CCATGCCCAG-3'</w:t>
      </w:r>
    </w:p>
    <w:p w14:paraId="54CB9D91" w14:textId="77777777" w:rsidR="0077503E" w:rsidRPr="00FA33A2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 xml:space="preserve">突变基因单链片段5'-ATTCCATATC……（293 </w:t>
      </w:r>
      <w:proofErr w:type="gramStart"/>
      <w:r w:rsidRPr="00FA33A2">
        <w:rPr>
          <w:rFonts w:ascii="宋体" w:eastAsia="宋体" w:hAnsi="宋体"/>
        </w:rPr>
        <w:t>个</w:t>
      </w:r>
      <w:proofErr w:type="gramEnd"/>
      <w:r w:rsidRPr="00FA33A2">
        <w:rPr>
          <w:rFonts w:ascii="宋体" w:eastAsia="宋体" w:hAnsi="宋体"/>
        </w:rPr>
        <w:t>碱基）……CCATGCCCAG-3'</w:t>
      </w:r>
    </w:p>
    <w:p w14:paraId="75D1E5DA" w14:textId="4930E1BC" w:rsidR="000D7AD9" w:rsidRDefault="0077503E" w:rsidP="0077503E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/>
        </w:rPr>
        <w:t>据图分析，甲病突变基因无法被限制酶识别的机理为</w:t>
      </w:r>
      <w:r w:rsidRPr="00FA33A2">
        <w:rPr>
          <w:rFonts w:ascii="宋体" w:eastAsia="宋体" w:hAnsi="宋体" w:cs="Times New Roman"/>
          <w:u w:val="single"/>
        </w:rPr>
        <w:t xml:space="preserve">  </w:t>
      </w:r>
      <w:r w:rsidR="00A9234D">
        <w:rPr>
          <w:rFonts w:ascii="宋体" w:eastAsia="宋体" w:hAnsi="宋体" w:cs="Times New Roman" w:hint="eastAsia"/>
          <w:u w:val="single"/>
        </w:rPr>
        <w:t>______________________________________________</w:t>
      </w:r>
      <w:r w:rsidRPr="00FA33A2">
        <w:rPr>
          <w:rFonts w:ascii="宋体" w:eastAsia="宋体" w:hAnsi="宋体" w:cs="Times New Roman"/>
          <w:u w:val="single"/>
        </w:rPr>
        <w:t xml:space="preserve">  </w:t>
      </w:r>
      <w:r w:rsidRPr="00FA33A2">
        <w:rPr>
          <w:rFonts w:ascii="宋体" w:eastAsia="宋体" w:hAnsi="宋体"/>
        </w:rPr>
        <w:t>。</w:t>
      </w:r>
    </w:p>
    <w:p w14:paraId="106A867C" w14:textId="233BC4E9" w:rsidR="00D52CA1" w:rsidRPr="00FA33A2" w:rsidRDefault="00D52CA1" w:rsidP="00D229B7">
      <w:pPr>
        <w:spacing w:line="360" w:lineRule="auto"/>
        <w:jc w:val="left"/>
        <w:textAlignment w:val="center"/>
        <w:rPr>
          <w:rFonts w:ascii="宋体" w:eastAsia="宋体" w:hAnsi="宋体" w:hint="eastAsia"/>
          <w:szCs w:val="21"/>
        </w:rPr>
      </w:pPr>
    </w:p>
    <w:p w14:paraId="37A82CE8" w14:textId="77777777" w:rsidR="00C658B7" w:rsidRPr="00C658B7" w:rsidRDefault="003B1128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FA33A2">
        <w:rPr>
          <w:rFonts w:ascii="宋体" w:eastAsia="宋体" w:hAnsi="宋体" w:hint="eastAsia"/>
          <w:szCs w:val="21"/>
        </w:rPr>
        <w:t>2</w:t>
      </w:r>
      <w:r w:rsidR="00B37FEF" w:rsidRPr="00FA33A2">
        <w:rPr>
          <w:rFonts w:ascii="宋体" w:eastAsia="宋体" w:hAnsi="宋体"/>
          <w:szCs w:val="21"/>
        </w:rPr>
        <w:t>．</w:t>
      </w:r>
      <w:r w:rsidR="00D229B7" w:rsidRPr="00FA33A2">
        <w:rPr>
          <w:rFonts w:ascii="宋体" w:eastAsia="宋体" w:hAnsi="宋体"/>
          <w:szCs w:val="21"/>
        </w:rPr>
        <w:t xml:space="preserve"> </w:t>
      </w:r>
      <w:r w:rsidR="00C658B7" w:rsidRPr="00C658B7">
        <w:rPr>
          <w:rFonts w:ascii="宋体" w:eastAsia="宋体" w:hAnsi="宋体"/>
        </w:rPr>
        <w:t>法布雷病（FD）是一种溶酶体贮积症，是由于编码α-半乳糖苷酶的GLA基因突变导致患者体内该酶的底物三已糖基神经酰胺（GL3）无法被代谢，逐渐堆积于溶酶体内而发病。图1是某FD患者的系谱图。图2是先证者的GLA基因检测结果，箭头所指的是该基因编码链上的第119位碱基。</w:t>
      </w:r>
    </w:p>
    <w:p w14:paraId="49CF9D7E" w14:textId="77777777" w:rsidR="00C658B7" w:rsidRPr="00C658B7" w:rsidRDefault="00C658B7" w:rsidP="00C658B7">
      <w:pPr>
        <w:spacing w:line="360" w:lineRule="auto"/>
        <w:jc w:val="center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1DE8973C" wp14:editId="6A66CFD7">
            <wp:extent cx="6141492" cy="1714500"/>
            <wp:effectExtent l="0" t="0" r="0" b="0"/>
            <wp:docPr id="100057" name="图片 100057" descr="@@@52c9f726-2219-4ff7-93ae-190dd675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000"/>
                              </a14:imgEffect>
                              <a14:imgEffect>
                                <a14:brightnessContrast bright="-38000" contrast="7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951" cy="172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C31D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(1)GLA基因突变导致其所编码的肽链的第</w:t>
      </w:r>
      <w:r w:rsidRPr="00C658B7">
        <w:rPr>
          <w:rFonts w:ascii="宋体" w:eastAsia="宋体" w:hAnsi="宋体" w:cs="Times New Roman"/>
          <w:u w:val="single"/>
        </w:rPr>
        <w:t xml:space="preserve">      </w:t>
      </w:r>
      <w:r w:rsidRPr="00C658B7">
        <w:rPr>
          <w:rFonts w:ascii="宋体" w:eastAsia="宋体" w:hAnsi="宋体"/>
        </w:rPr>
        <w:t>位氨基酸发生改变。</w:t>
      </w:r>
    </w:p>
    <w:p w14:paraId="091F0F4C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(2)GLA基因突变对FD患者的α-半乳糖苷酶的影响可能是______。</w:t>
      </w:r>
    </w:p>
    <w:p w14:paraId="079A8F55" w14:textId="77777777" w:rsidR="00C658B7" w:rsidRPr="00C658B7" w:rsidRDefault="00C658B7" w:rsidP="00C658B7">
      <w:pPr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A．活性中心结构更加稳定</w:t>
      </w:r>
      <w:r w:rsidRPr="00C658B7">
        <w:rPr>
          <w:rFonts w:ascii="宋体" w:eastAsia="宋体" w:hAnsi="宋体"/>
        </w:rPr>
        <w:tab/>
        <w:t>B．与底物的结合能力降低</w:t>
      </w:r>
    </w:p>
    <w:p w14:paraId="4F79769C" w14:textId="77777777" w:rsidR="00C658B7" w:rsidRPr="00C658B7" w:rsidRDefault="00C658B7" w:rsidP="00C658B7">
      <w:pPr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C．水解能力降低</w:t>
      </w:r>
      <w:r w:rsidRPr="00C658B7">
        <w:rPr>
          <w:rFonts w:ascii="宋体" w:eastAsia="宋体" w:hAnsi="宋体"/>
        </w:rPr>
        <w:tab/>
        <w:t>D．</w:t>
      </w:r>
      <w:proofErr w:type="gramStart"/>
      <w:r w:rsidRPr="00C658B7">
        <w:rPr>
          <w:rFonts w:ascii="宋体" w:eastAsia="宋体" w:hAnsi="宋体"/>
        </w:rPr>
        <w:t>酶量增加</w:t>
      </w:r>
      <w:proofErr w:type="gramEnd"/>
    </w:p>
    <w:p w14:paraId="01C82A7F" w14:textId="5FE7793A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lastRenderedPageBreak/>
        <w:t>(3)结合图1和图2分析，该FD家系中突变的GLA基因是</w:t>
      </w:r>
      <w:r w:rsidRPr="00C658B7">
        <w:rPr>
          <w:rFonts w:ascii="宋体" w:eastAsia="宋体" w:hAnsi="宋体" w:cs="Times New Roman"/>
          <w:u w:val="single"/>
        </w:rPr>
        <w:t xml:space="preserve">      </w:t>
      </w:r>
      <w:r w:rsidRPr="00C658B7">
        <w:rPr>
          <w:rFonts w:ascii="宋体" w:eastAsia="宋体" w:hAnsi="宋体"/>
        </w:rPr>
        <w:t>（显性/隐性）基因，位于</w:t>
      </w:r>
      <w:r w:rsidRPr="00C658B7">
        <w:rPr>
          <w:rFonts w:ascii="宋体" w:eastAsia="宋体" w:hAnsi="宋体" w:cs="Times New Roman"/>
          <w:u w:val="single"/>
        </w:rPr>
        <w:t xml:space="preserve">  </w:t>
      </w:r>
      <w:r w:rsidRPr="00C658B7">
        <w:rPr>
          <w:rFonts w:ascii="宋体" w:eastAsia="宋体" w:hAnsi="宋体"/>
        </w:rPr>
        <w:t>（X/常）染色体上。</w:t>
      </w:r>
    </w:p>
    <w:p w14:paraId="77130C38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(4)推测该家系中先证者Ⅱ-2的基因型是</w:t>
      </w:r>
      <w:r w:rsidRPr="00C658B7">
        <w:rPr>
          <w:rFonts w:ascii="宋体" w:eastAsia="宋体" w:hAnsi="宋体" w:cs="Times New Roman"/>
          <w:u w:val="single"/>
        </w:rPr>
        <w:t xml:space="preserve">      </w:t>
      </w:r>
      <w:r w:rsidRPr="00C658B7">
        <w:rPr>
          <w:rFonts w:ascii="宋体" w:eastAsia="宋体" w:hAnsi="宋体"/>
        </w:rPr>
        <w:t>。（相关基因用G、g表示）</w:t>
      </w:r>
    </w:p>
    <w:p w14:paraId="30C8C87E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(5)Ⅱ-2体内可能含有两个GLA突变基因的细胞有</w:t>
      </w:r>
      <w:r w:rsidRPr="00C658B7">
        <w:rPr>
          <w:rFonts w:ascii="宋体" w:eastAsia="宋体" w:hAnsi="宋体" w:cs="Times New Roman"/>
          <w:u w:val="single"/>
        </w:rPr>
        <w:t xml:space="preserve">      </w:t>
      </w:r>
      <w:r w:rsidRPr="00C658B7">
        <w:rPr>
          <w:rFonts w:ascii="宋体" w:eastAsia="宋体" w:hAnsi="宋体"/>
        </w:rPr>
        <w:t>。（编号选填）</w:t>
      </w:r>
    </w:p>
    <w:p w14:paraId="21C055D4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①神经干细胞②神经细胞③初级卵母细胞④次级卵母细胞⑤第一极体⑥卵细胞</w:t>
      </w:r>
    </w:p>
    <w:p w14:paraId="6AA96780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(6)</w:t>
      </w:r>
      <w:proofErr w:type="gramStart"/>
      <w:r w:rsidRPr="00C658B7">
        <w:rPr>
          <w:rFonts w:ascii="宋体" w:eastAsia="宋体" w:hAnsi="宋体"/>
        </w:rPr>
        <w:t>下列能</w:t>
      </w:r>
      <w:proofErr w:type="gramEnd"/>
      <w:r w:rsidRPr="00C658B7">
        <w:rPr>
          <w:rFonts w:ascii="宋体" w:eastAsia="宋体" w:hAnsi="宋体"/>
        </w:rPr>
        <w:t>降低Ⅲ-2后代FD患病率的措施有</w:t>
      </w:r>
      <w:r w:rsidRPr="00C658B7">
        <w:rPr>
          <w:rFonts w:ascii="宋体" w:eastAsia="宋体" w:hAnsi="宋体" w:cs="Times New Roman"/>
          <w:u w:val="single"/>
        </w:rPr>
        <w:t xml:space="preserve">      </w:t>
      </w:r>
      <w:r w:rsidRPr="00C658B7">
        <w:rPr>
          <w:rFonts w:ascii="宋体" w:eastAsia="宋体" w:hAnsi="宋体"/>
        </w:rPr>
        <w:t>。（编号选填）</w:t>
      </w:r>
    </w:p>
    <w:p w14:paraId="7FF49042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①禁止近亲结婚②适龄生育③建议生男孩</w:t>
      </w:r>
    </w:p>
    <w:p w14:paraId="644F305B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(7)人为干预可以延缓FD的病程进展，延长患者的生存期。请从下列①-③中找出一个可行的方案和一个不可行的方案，分别说明理由</w:t>
      </w:r>
      <w:r w:rsidRPr="00C658B7">
        <w:rPr>
          <w:rFonts w:ascii="宋体" w:eastAsia="宋体" w:hAnsi="宋体" w:cs="Times New Roman"/>
          <w:u w:val="single"/>
        </w:rPr>
        <w:t xml:space="preserve">      </w:t>
      </w:r>
      <w:r w:rsidRPr="00C658B7">
        <w:rPr>
          <w:rFonts w:ascii="宋体" w:eastAsia="宋体" w:hAnsi="宋体"/>
        </w:rPr>
        <w:t>。</w:t>
      </w:r>
    </w:p>
    <w:p w14:paraId="4CFF00FA" w14:textId="77777777" w:rsid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①补充α-半乳糖苷酶</w:t>
      </w:r>
    </w:p>
    <w:p w14:paraId="4CB4E826" w14:textId="77777777" w:rsidR="00AD6C69" w:rsidRPr="00C658B7" w:rsidRDefault="00AD6C69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6DD56291" w14:textId="77777777" w:rsid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②通过RNA干扰使突变基因表达下降</w:t>
      </w:r>
    </w:p>
    <w:p w14:paraId="1160836E" w14:textId="77777777" w:rsidR="00AD6C69" w:rsidRPr="00C658B7" w:rsidRDefault="00AD6C69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2E333629" w14:textId="77777777" w:rsidR="00C658B7" w:rsidRPr="00C658B7" w:rsidRDefault="00C658B7" w:rsidP="00C658B7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C658B7">
        <w:rPr>
          <w:rFonts w:ascii="宋体" w:eastAsia="宋体" w:hAnsi="宋体"/>
        </w:rPr>
        <w:t>③使用药物抑制GL3的合成</w:t>
      </w:r>
    </w:p>
    <w:p w14:paraId="47A1541A" w14:textId="77777777" w:rsidR="009C2D4B" w:rsidRDefault="009C2D4B" w:rsidP="00DB3E36">
      <w:pPr>
        <w:spacing w:line="360" w:lineRule="auto"/>
        <w:jc w:val="left"/>
        <w:textAlignment w:val="center"/>
        <w:rPr>
          <w:rFonts w:ascii="宋体" w:eastAsia="宋体" w:hAnsi="宋体" w:hint="eastAsia"/>
          <w:szCs w:val="21"/>
        </w:rPr>
      </w:pPr>
    </w:p>
    <w:p w14:paraId="6BEA8B76" w14:textId="77777777" w:rsidR="00AD6C69" w:rsidRDefault="00AD6C69" w:rsidP="00DB3E36">
      <w:pPr>
        <w:spacing w:line="360" w:lineRule="auto"/>
        <w:jc w:val="left"/>
        <w:textAlignment w:val="center"/>
        <w:rPr>
          <w:rFonts w:ascii="宋体" w:eastAsia="宋体" w:hAnsi="宋体" w:hint="eastAsia"/>
          <w:szCs w:val="21"/>
        </w:rPr>
      </w:pPr>
    </w:p>
    <w:p w14:paraId="164476CC" w14:textId="4CB553C7" w:rsidR="00C4464D" w:rsidRDefault="00C4464D" w:rsidP="008D04D6">
      <w:pPr>
        <w:rPr>
          <w:rFonts w:ascii="宋体" w:eastAsia="宋体" w:hAnsi="宋体" w:cs="Times New Roman" w:hint="eastAsia"/>
          <w:b/>
          <w:bCs/>
          <w:szCs w:val="21"/>
        </w:rPr>
      </w:pPr>
      <w:r w:rsidRPr="002960E0">
        <w:rPr>
          <w:rFonts w:ascii="宋体" w:eastAsia="宋体" w:hAnsi="宋体" w:cs="Times New Roman" w:hint="eastAsia"/>
          <w:b/>
          <w:bCs/>
          <w:szCs w:val="21"/>
        </w:rPr>
        <w:t>【拓展延伸】</w:t>
      </w:r>
    </w:p>
    <w:p w14:paraId="7727AB99" w14:textId="77777777" w:rsidR="003622F1" w:rsidRP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金森综合征（PD）是中老年人常见的中枢神经系统疾病。早发性PD与遗传因素关系密切，一般发病年龄≤45岁。</w:t>
      </w:r>
    </w:p>
    <w:p w14:paraId="47EF0ECF" w14:textId="77777777" w:rsidR="003622F1" w:rsidRPr="003622F1" w:rsidRDefault="003622F1" w:rsidP="00AD6C69">
      <w:pPr>
        <w:spacing w:line="360" w:lineRule="auto"/>
        <w:jc w:val="center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7DEAB08A" wp14:editId="2C8DE754">
            <wp:extent cx="1638300" cy="1466543"/>
            <wp:effectExtent l="0" t="0" r="0" b="635"/>
            <wp:docPr id="100013" name="图片 100013" descr="@@@f3d65779-7bb4-4399-b142-48133460c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5669" cy="147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2F1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652AB456" wp14:editId="325529B3">
            <wp:extent cx="3981450" cy="981075"/>
            <wp:effectExtent l="0" t="0" r="0" b="0"/>
            <wp:docPr id="100015" name="图片 100015" descr="@@@b672ac59-cb47-4a04-ab14-cd5b945b1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2F1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082D856F" wp14:editId="28EC55E8">
            <wp:extent cx="3317875" cy="2723935"/>
            <wp:effectExtent l="0" t="0" r="0" b="635"/>
            <wp:docPr id="100017" name="图片 100017" descr="@@@049220c8-9b6b-41c7-a9fb-40e797ac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831" cy="274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2F1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0F465055" wp14:editId="2D9027EB">
            <wp:extent cx="2398685" cy="2581149"/>
            <wp:effectExtent l="0" t="0" r="1905" b="0"/>
            <wp:docPr id="100019" name="图片 100019" descr="@@@7c76e9ba-3d1d-4964-9a4b-6917c932f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784" cy="259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E95A" w14:textId="77777777" w:rsid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lastRenderedPageBreak/>
        <w:t>(1)图1为某早发性PD家系图。据图可以初步判断此病的遗传方式为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。</w:t>
      </w:r>
    </w:p>
    <w:p w14:paraId="15499B8E" w14:textId="77777777" w:rsidR="006A2124" w:rsidRPr="003622F1" w:rsidRDefault="006A2124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655FE67A" w14:textId="77777777" w:rsidR="003622F1" w:rsidRP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(2)已知Parkin基因编码Parkin蛋白，该基因有12个外显子（基因中可以表达的部分），结构如图2所示。对上述家庭六位成员的DNA测序分析发现，患者Parkin基因的外显子7存在序列异常，基因相关区域用</w:t>
      </w:r>
      <w:proofErr w:type="spellStart"/>
      <w:r w:rsidRPr="003622F1">
        <w:rPr>
          <w:rFonts w:ascii="宋体" w:eastAsia="宋体" w:hAnsi="宋体"/>
        </w:rPr>
        <w:t>MwoI</w:t>
      </w:r>
      <w:proofErr w:type="spellEnd"/>
      <w:r w:rsidRPr="003622F1">
        <w:rPr>
          <w:rFonts w:ascii="宋体" w:eastAsia="宋体" w:hAnsi="宋体"/>
        </w:rPr>
        <w:t>酶处理后，电泳结果如图3（bp表示碱基对）。</w:t>
      </w:r>
    </w:p>
    <w:p w14:paraId="2B19CCC9" w14:textId="77777777" w:rsid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① II</w:t>
      </w:r>
      <w:r w:rsidRPr="003622F1">
        <w:rPr>
          <w:rFonts w:ascii="宋体" w:eastAsia="宋体" w:hAnsi="宋体"/>
          <w:vertAlign w:val="subscript"/>
        </w:rPr>
        <w:t>2</w:t>
      </w:r>
      <w:r w:rsidRPr="003622F1">
        <w:rPr>
          <w:rFonts w:ascii="宋体" w:eastAsia="宋体" w:hAnsi="宋体"/>
        </w:rPr>
        <w:t>和II</w:t>
      </w:r>
      <w:r w:rsidRPr="003622F1">
        <w:rPr>
          <w:rFonts w:ascii="宋体" w:eastAsia="宋体" w:hAnsi="宋体"/>
          <w:vertAlign w:val="subscript"/>
        </w:rPr>
        <w:t>4</w:t>
      </w:r>
      <w:r w:rsidRPr="003622F1">
        <w:rPr>
          <w:rFonts w:ascii="宋体" w:eastAsia="宋体" w:hAnsi="宋体"/>
        </w:rPr>
        <w:t>电泳显示三个条带的片段长度分别为272bp、181bp、97bp，结果说明，与正常人相比，患者的Parkin基因的外显子7序列异常的具体改变为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，从而导致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，出现图3所示结果。</w:t>
      </w:r>
    </w:p>
    <w:p w14:paraId="6CF5BC60" w14:textId="77777777" w:rsidR="00AD6C69" w:rsidRPr="003622F1" w:rsidRDefault="00AD6C69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17D1F52B" w14:textId="77777777" w:rsid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②据电泳图分析可知患者的Parkin基因组成为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（填“纯合”或“杂合”）状态，其致病基因来自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，该电泳结果不能将II</w:t>
      </w:r>
      <w:r w:rsidRPr="003622F1">
        <w:rPr>
          <w:rFonts w:ascii="宋体" w:eastAsia="宋体" w:hAnsi="宋体"/>
          <w:vertAlign w:val="subscript"/>
        </w:rPr>
        <w:t>2</w:t>
      </w:r>
      <w:r w:rsidRPr="003622F1">
        <w:rPr>
          <w:rFonts w:ascii="宋体" w:eastAsia="宋体" w:hAnsi="宋体"/>
        </w:rPr>
        <w:t>和II</w:t>
      </w:r>
      <w:r w:rsidRPr="003622F1">
        <w:rPr>
          <w:rFonts w:ascii="宋体" w:eastAsia="宋体" w:hAnsi="宋体"/>
          <w:vertAlign w:val="subscript"/>
        </w:rPr>
        <w:t>4</w:t>
      </w:r>
      <w:r w:rsidRPr="003622F1">
        <w:rPr>
          <w:rFonts w:ascii="宋体" w:eastAsia="宋体" w:hAnsi="宋体"/>
        </w:rPr>
        <w:t>患病的遗传基础解释清楚。</w:t>
      </w:r>
    </w:p>
    <w:p w14:paraId="4185832F" w14:textId="77777777" w:rsidR="00AD6C69" w:rsidRPr="003622F1" w:rsidRDefault="00AD6C69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6CB7244C" w14:textId="77777777" w:rsidR="003622F1" w:rsidRP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(3)研究者推测该家系的Parkin基因可能还存在其它外显子的改变，利用荧光定量PCR技术进行进一步的分析。在相同的PCR条件下，设计4对荧光引物，同时扩增外显子4、7、8、11 ，检测PCR产物相对量，结果如图4。</w:t>
      </w:r>
    </w:p>
    <w:p w14:paraId="48F861DC" w14:textId="77777777" w:rsid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①结果显示，II</w:t>
      </w:r>
      <w:r w:rsidRPr="003622F1">
        <w:rPr>
          <w:rFonts w:ascii="宋体" w:eastAsia="宋体" w:hAnsi="宋体"/>
          <w:vertAlign w:val="subscript"/>
        </w:rPr>
        <w:t>2</w:t>
      </w:r>
      <w:r w:rsidRPr="003622F1">
        <w:rPr>
          <w:rFonts w:ascii="宋体" w:eastAsia="宋体" w:hAnsi="宋体"/>
        </w:rPr>
        <w:t>和II</w:t>
      </w:r>
      <w:r w:rsidRPr="003622F1">
        <w:rPr>
          <w:rFonts w:ascii="宋体" w:eastAsia="宋体" w:hAnsi="宋体"/>
          <w:vertAlign w:val="subscript"/>
        </w:rPr>
        <w:t>4</w:t>
      </w:r>
      <w:r w:rsidRPr="003622F1">
        <w:rPr>
          <w:rFonts w:ascii="宋体" w:eastAsia="宋体" w:hAnsi="宋体"/>
        </w:rPr>
        <w:t>患者细胞中外显子4的含量为本人其它外显子的一半，说明患者Parkin基因的外显子4有1/2是突变的，此变异来自于亲代中的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。</w:t>
      </w:r>
    </w:p>
    <w:p w14:paraId="237F4C32" w14:textId="77777777" w:rsidR="00AD6C69" w:rsidRPr="003622F1" w:rsidRDefault="00AD6C69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7BCEFE46" w14:textId="77777777" w:rsid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②外显子7的序列改变在此项检测中并没有显现，试分析原因为碱基序</w:t>
      </w:r>
      <w:proofErr w:type="gramStart"/>
      <w:r w:rsidRPr="003622F1">
        <w:rPr>
          <w:rFonts w:ascii="宋体" w:eastAsia="宋体" w:hAnsi="宋体"/>
        </w:rPr>
        <w:t>列改变</w:t>
      </w:r>
      <w:proofErr w:type="gramEnd"/>
      <w:r w:rsidRPr="003622F1">
        <w:rPr>
          <w:rFonts w:ascii="宋体" w:eastAsia="宋体" w:hAnsi="宋体"/>
        </w:rPr>
        <w:t>不影响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的结合，所以不影响PCR扩增过程。</w:t>
      </w:r>
    </w:p>
    <w:p w14:paraId="7EDE3D9A" w14:textId="77777777" w:rsidR="00AD6C69" w:rsidRPr="003622F1" w:rsidRDefault="00AD6C69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4EFDBCF6" w14:textId="77777777" w:rsid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③</w:t>
      </w:r>
      <w:proofErr w:type="gramStart"/>
      <w:r w:rsidRPr="003622F1">
        <w:rPr>
          <w:rFonts w:ascii="宋体" w:eastAsia="宋体" w:hAnsi="宋体"/>
        </w:rPr>
        <w:t>请综合图</w:t>
      </w:r>
      <w:proofErr w:type="gramEnd"/>
      <w:r w:rsidRPr="003622F1">
        <w:rPr>
          <w:rFonts w:ascii="宋体" w:eastAsia="宋体" w:hAnsi="宋体"/>
        </w:rPr>
        <w:t>1、3、4结果，解释II</w:t>
      </w:r>
      <w:r w:rsidRPr="003622F1">
        <w:rPr>
          <w:rFonts w:ascii="宋体" w:eastAsia="宋体" w:hAnsi="宋体"/>
          <w:vertAlign w:val="subscript"/>
        </w:rPr>
        <w:t>2</w:t>
      </w:r>
      <w:r w:rsidRPr="003622F1">
        <w:rPr>
          <w:rFonts w:ascii="宋体" w:eastAsia="宋体" w:hAnsi="宋体"/>
        </w:rPr>
        <w:t xml:space="preserve">患病的原因： 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。</w:t>
      </w:r>
    </w:p>
    <w:p w14:paraId="0184F0F9" w14:textId="77777777" w:rsidR="00AD6C69" w:rsidRPr="003622F1" w:rsidRDefault="00AD6C69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77471B2E" w14:textId="77777777" w:rsidR="003622F1" w:rsidRPr="003622F1" w:rsidRDefault="003622F1" w:rsidP="003622F1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  <w:r w:rsidRPr="003622F1">
        <w:rPr>
          <w:rFonts w:ascii="宋体" w:eastAsia="宋体" w:hAnsi="宋体"/>
        </w:rPr>
        <w:t>(4)研究发现一些早发性PD患者的Parkin基因外显子11的某位点G被T替换，为研究该突变与早发性PD的发生是否有关，请写出调查研究思路：分别调查若干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与早发PD患者，对他们的Parkin基因进行</w:t>
      </w:r>
      <w:r w:rsidRPr="003622F1">
        <w:rPr>
          <w:rFonts w:ascii="宋体" w:eastAsia="宋体" w:hAnsi="宋体" w:cs="Times New Roman"/>
          <w:u w:val="single"/>
        </w:rPr>
        <w:t xml:space="preserve">                </w:t>
      </w:r>
      <w:r w:rsidRPr="003622F1">
        <w:rPr>
          <w:rFonts w:ascii="宋体" w:eastAsia="宋体" w:hAnsi="宋体"/>
        </w:rPr>
        <w:t>，检测是否发生外显子11的这种突变并计算突变频率。</w:t>
      </w:r>
      <w:proofErr w:type="gramStart"/>
      <w:r w:rsidRPr="003622F1">
        <w:rPr>
          <w:rFonts w:ascii="宋体" w:eastAsia="宋体" w:hAnsi="宋体"/>
        </w:rPr>
        <w:t>若调查</w:t>
      </w:r>
      <w:proofErr w:type="gramEnd"/>
      <w:r w:rsidRPr="003622F1">
        <w:rPr>
          <w:rFonts w:ascii="宋体" w:eastAsia="宋体" w:hAnsi="宋体"/>
        </w:rPr>
        <w:t>结果为</w:t>
      </w:r>
      <w:r w:rsidRPr="003622F1">
        <w:rPr>
          <w:rFonts w:ascii="宋体" w:eastAsia="宋体" w:hAnsi="宋体" w:cs="Times New Roman"/>
          <w:u w:val="single"/>
        </w:rPr>
        <w:t xml:space="preserve">        </w:t>
      </w:r>
      <w:r w:rsidRPr="003622F1">
        <w:rPr>
          <w:rFonts w:ascii="宋体" w:eastAsia="宋体" w:hAnsi="宋体"/>
        </w:rPr>
        <w:t>，则表明该突变与早发性PD的发生有关。</w:t>
      </w:r>
    </w:p>
    <w:p w14:paraId="42813379" w14:textId="106B1595" w:rsidR="005716DC" w:rsidRDefault="005716DC" w:rsidP="005716DC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394AE58F" w14:textId="77777777" w:rsidR="00585A12" w:rsidRDefault="00585A12" w:rsidP="005716DC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2FE7E4F8" w14:textId="77777777" w:rsidR="00585A12" w:rsidRDefault="00585A12" w:rsidP="005716DC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52F4D75C" w14:textId="77777777" w:rsidR="00585A12" w:rsidRDefault="00585A12" w:rsidP="005716DC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38AB4275" w14:textId="77777777" w:rsidR="00585A12" w:rsidRPr="003622F1" w:rsidRDefault="00585A12" w:rsidP="005716DC">
      <w:pPr>
        <w:spacing w:line="360" w:lineRule="auto"/>
        <w:jc w:val="left"/>
        <w:textAlignment w:val="center"/>
        <w:rPr>
          <w:rFonts w:ascii="宋体" w:eastAsia="宋体" w:hAnsi="宋体" w:hint="eastAsia"/>
        </w:rPr>
      </w:pPr>
    </w:p>
    <w:p w14:paraId="344FDEA0" w14:textId="77777777" w:rsidR="00F82B7C" w:rsidRPr="003622F1" w:rsidRDefault="00F82B7C" w:rsidP="003622F1">
      <w:pPr>
        <w:spacing w:line="360" w:lineRule="auto"/>
        <w:jc w:val="left"/>
        <w:textAlignment w:val="center"/>
        <w:rPr>
          <w:rFonts w:ascii="宋体" w:eastAsia="宋体" w:hAnsi="宋体" w:cs="Times New Roman" w:hint="eastAsia"/>
          <w:b/>
          <w:bCs/>
          <w:szCs w:val="21"/>
        </w:rPr>
      </w:pPr>
    </w:p>
    <w:sectPr w:rsidR="00F82B7C" w:rsidRPr="003622F1" w:rsidSect="00D53FE2"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61A3" w14:textId="77777777" w:rsidR="00700DDB" w:rsidRDefault="00700DDB" w:rsidP="00C34174">
      <w:pPr>
        <w:rPr>
          <w:rFonts w:hint="eastAsia"/>
        </w:rPr>
      </w:pPr>
      <w:r>
        <w:separator/>
      </w:r>
    </w:p>
  </w:endnote>
  <w:endnote w:type="continuationSeparator" w:id="0">
    <w:p w14:paraId="78659741" w14:textId="77777777" w:rsidR="00700DDB" w:rsidRDefault="00700DDB" w:rsidP="00C341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351954"/>
      <w:docPartObj>
        <w:docPartGallery w:val="Page Numbers (Bottom of Page)"/>
        <w:docPartUnique/>
      </w:docPartObj>
    </w:sdtPr>
    <w:sdtContent>
      <w:p w14:paraId="184BD12C" w14:textId="18B848FB" w:rsidR="008D04D6" w:rsidRDefault="008D04D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EB" w:rsidRPr="000A33EB">
          <w:rPr>
            <w:noProof/>
            <w:lang w:val="zh-CN"/>
          </w:rPr>
          <w:t>3</w:t>
        </w:r>
        <w:r>
          <w:fldChar w:fldCharType="end"/>
        </w:r>
      </w:p>
    </w:sdtContent>
  </w:sdt>
  <w:p w14:paraId="06AB1131" w14:textId="77777777" w:rsidR="008D04D6" w:rsidRDefault="008D04D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A2F9" w14:textId="77777777" w:rsidR="00700DDB" w:rsidRDefault="00700DDB" w:rsidP="00C34174">
      <w:pPr>
        <w:rPr>
          <w:rFonts w:hint="eastAsia"/>
        </w:rPr>
      </w:pPr>
      <w:r>
        <w:separator/>
      </w:r>
    </w:p>
  </w:footnote>
  <w:footnote w:type="continuationSeparator" w:id="0">
    <w:p w14:paraId="1690078C" w14:textId="77777777" w:rsidR="00700DDB" w:rsidRDefault="00700DDB" w:rsidP="00C341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D437A"/>
    <w:multiLevelType w:val="hybridMultilevel"/>
    <w:tmpl w:val="393E5732"/>
    <w:lvl w:ilvl="0" w:tplc="C92C5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AE00F00"/>
    <w:multiLevelType w:val="hybridMultilevel"/>
    <w:tmpl w:val="2A28A5A6"/>
    <w:lvl w:ilvl="0" w:tplc="864CB4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7B66EE4"/>
    <w:multiLevelType w:val="hybridMultilevel"/>
    <w:tmpl w:val="96FCC152"/>
    <w:lvl w:ilvl="0" w:tplc="46C0A500">
      <w:start w:val="1"/>
      <w:numFmt w:val="decimalEnclosedCircle"/>
      <w:lvlText w:val="%1"/>
      <w:lvlJc w:val="left"/>
      <w:pPr>
        <w:ind w:left="1008" w:hanging="1008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2A14A2B"/>
    <w:multiLevelType w:val="hybridMultilevel"/>
    <w:tmpl w:val="06B82BEA"/>
    <w:lvl w:ilvl="0" w:tplc="46C0A500">
      <w:start w:val="1"/>
      <w:numFmt w:val="decimalEnclosedCircle"/>
      <w:lvlText w:val="%1"/>
      <w:lvlJc w:val="left"/>
      <w:pPr>
        <w:ind w:left="0" w:firstLine="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9914418">
    <w:abstractNumId w:val="1"/>
  </w:num>
  <w:num w:numId="2" w16cid:durableId="1067264196">
    <w:abstractNumId w:val="0"/>
  </w:num>
  <w:num w:numId="3" w16cid:durableId="527983728">
    <w:abstractNumId w:val="2"/>
  </w:num>
  <w:num w:numId="4" w16cid:durableId="67530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30"/>
    <w:rsid w:val="0002282A"/>
    <w:rsid w:val="000243BF"/>
    <w:rsid w:val="000314E0"/>
    <w:rsid w:val="000767E2"/>
    <w:rsid w:val="000A33EB"/>
    <w:rsid w:val="000D7AD9"/>
    <w:rsid w:val="000E2AC6"/>
    <w:rsid w:val="0010244E"/>
    <w:rsid w:val="001213A1"/>
    <w:rsid w:val="001318F9"/>
    <w:rsid w:val="00166BED"/>
    <w:rsid w:val="0016761A"/>
    <w:rsid w:val="00177DE6"/>
    <w:rsid w:val="00182C03"/>
    <w:rsid w:val="001D3E45"/>
    <w:rsid w:val="001E3926"/>
    <w:rsid w:val="001F270A"/>
    <w:rsid w:val="001F481D"/>
    <w:rsid w:val="0020072A"/>
    <w:rsid w:val="00206765"/>
    <w:rsid w:val="002318A6"/>
    <w:rsid w:val="00257584"/>
    <w:rsid w:val="00257D0C"/>
    <w:rsid w:val="002673D1"/>
    <w:rsid w:val="00273824"/>
    <w:rsid w:val="002817E2"/>
    <w:rsid w:val="00286F30"/>
    <w:rsid w:val="002960E0"/>
    <w:rsid w:val="0029658A"/>
    <w:rsid w:val="002A331D"/>
    <w:rsid w:val="002A3B3C"/>
    <w:rsid w:val="002A5980"/>
    <w:rsid w:val="002B09A2"/>
    <w:rsid w:val="002B76EC"/>
    <w:rsid w:val="002E6D10"/>
    <w:rsid w:val="002F2F4C"/>
    <w:rsid w:val="002F7489"/>
    <w:rsid w:val="00304C7F"/>
    <w:rsid w:val="00310430"/>
    <w:rsid w:val="00340C2D"/>
    <w:rsid w:val="00354469"/>
    <w:rsid w:val="00357587"/>
    <w:rsid w:val="003622F1"/>
    <w:rsid w:val="003867BC"/>
    <w:rsid w:val="00387B4A"/>
    <w:rsid w:val="003B1128"/>
    <w:rsid w:val="003B4053"/>
    <w:rsid w:val="003D45BF"/>
    <w:rsid w:val="00441117"/>
    <w:rsid w:val="004426A0"/>
    <w:rsid w:val="00456A49"/>
    <w:rsid w:val="004600B9"/>
    <w:rsid w:val="00491488"/>
    <w:rsid w:val="0049425B"/>
    <w:rsid w:val="004A0D5D"/>
    <w:rsid w:val="004F2A1E"/>
    <w:rsid w:val="004F5CE2"/>
    <w:rsid w:val="005416B0"/>
    <w:rsid w:val="00542503"/>
    <w:rsid w:val="005716DC"/>
    <w:rsid w:val="005820EB"/>
    <w:rsid w:val="00585A12"/>
    <w:rsid w:val="005874D3"/>
    <w:rsid w:val="005940CE"/>
    <w:rsid w:val="005B7F4B"/>
    <w:rsid w:val="005D2216"/>
    <w:rsid w:val="005D5140"/>
    <w:rsid w:val="005E32C4"/>
    <w:rsid w:val="005E362A"/>
    <w:rsid w:val="00600DF4"/>
    <w:rsid w:val="00610DAE"/>
    <w:rsid w:val="00630B65"/>
    <w:rsid w:val="0065045C"/>
    <w:rsid w:val="0065092A"/>
    <w:rsid w:val="00660310"/>
    <w:rsid w:val="006850A3"/>
    <w:rsid w:val="00695ED5"/>
    <w:rsid w:val="006A2124"/>
    <w:rsid w:val="006B195B"/>
    <w:rsid w:val="006B45EC"/>
    <w:rsid w:val="006C45DA"/>
    <w:rsid w:val="006C4E2E"/>
    <w:rsid w:val="006D302E"/>
    <w:rsid w:val="006D5697"/>
    <w:rsid w:val="006E519A"/>
    <w:rsid w:val="006E647A"/>
    <w:rsid w:val="00700DDB"/>
    <w:rsid w:val="007163C2"/>
    <w:rsid w:val="007468A4"/>
    <w:rsid w:val="00761FB3"/>
    <w:rsid w:val="00774B59"/>
    <w:rsid w:val="0077503E"/>
    <w:rsid w:val="007810F0"/>
    <w:rsid w:val="00784AD0"/>
    <w:rsid w:val="007F17D7"/>
    <w:rsid w:val="008037C8"/>
    <w:rsid w:val="008200AF"/>
    <w:rsid w:val="00822ABE"/>
    <w:rsid w:val="00825CD1"/>
    <w:rsid w:val="00830001"/>
    <w:rsid w:val="0083709A"/>
    <w:rsid w:val="008425B8"/>
    <w:rsid w:val="00852A5B"/>
    <w:rsid w:val="0085541A"/>
    <w:rsid w:val="008D04D6"/>
    <w:rsid w:val="008E1D23"/>
    <w:rsid w:val="008F1376"/>
    <w:rsid w:val="0092784F"/>
    <w:rsid w:val="009472D2"/>
    <w:rsid w:val="00975FBA"/>
    <w:rsid w:val="00976D9A"/>
    <w:rsid w:val="009774C4"/>
    <w:rsid w:val="0098167F"/>
    <w:rsid w:val="009B28B0"/>
    <w:rsid w:val="009B3BC9"/>
    <w:rsid w:val="009C2D4B"/>
    <w:rsid w:val="009E31D6"/>
    <w:rsid w:val="009E4D64"/>
    <w:rsid w:val="009E74DC"/>
    <w:rsid w:val="00A01951"/>
    <w:rsid w:val="00A02723"/>
    <w:rsid w:val="00A271D3"/>
    <w:rsid w:val="00A32184"/>
    <w:rsid w:val="00A67007"/>
    <w:rsid w:val="00A736BE"/>
    <w:rsid w:val="00A9234D"/>
    <w:rsid w:val="00AB6275"/>
    <w:rsid w:val="00AC278D"/>
    <w:rsid w:val="00AD6C69"/>
    <w:rsid w:val="00B02A1B"/>
    <w:rsid w:val="00B24BE5"/>
    <w:rsid w:val="00B32E70"/>
    <w:rsid w:val="00B37FEF"/>
    <w:rsid w:val="00B43C49"/>
    <w:rsid w:val="00B5321E"/>
    <w:rsid w:val="00B56160"/>
    <w:rsid w:val="00B74964"/>
    <w:rsid w:val="00B80F45"/>
    <w:rsid w:val="00B90A9E"/>
    <w:rsid w:val="00B93AA5"/>
    <w:rsid w:val="00BA20F3"/>
    <w:rsid w:val="00BB42CE"/>
    <w:rsid w:val="00BC0727"/>
    <w:rsid w:val="00BC5B82"/>
    <w:rsid w:val="00BD3825"/>
    <w:rsid w:val="00BE2EDB"/>
    <w:rsid w:val="00BF3B42"/>
    <w:rsid w:val="00C34174"/>
    <w:rsid w:val="00C4464D"/>
    <w:rsid w:val="00C44FE9"/>
    <w:rsid w:val="00C658B7"/>
    <w:rsid w:val="00C709E6"/>
    <w:rsid w:val="00C96F49"/>
    <w:rsid w:val="00C972E5"/>
    <w:rsid w:val="00CB0348"/>
    <w:rsid w:val="00CC0156"/>
    <w:rsid w:val="00CC6C13"/>
    <w:rsid w:val="00CE2211"/>
    <w:rsid w:val="00D229B7"/>
    <w:rsid w:val="00D32C59"/>
    <w:rsid w:val="00D44FC6"/>
    <w:rsid w:val="00D52CA1"/>
    <w:rsid w:val="00D53FE2"/>
    <w:rsid w:val="00D665D1"/>
    <w:rsid w:val="00D73CC7"/>
    <w:rsid w:val="00D83B48"/>
    <w:rsid w:val="00DB1ADC"/>
    <w:rsid w:val="00DB3E36"/>
    <w:rsid w:val="00DC4214"/>
    <w:rsid w:val="00DF0368"/>
    <w:rsid w:val="00E27345"/>
    <w:rsid w:val="00E30C49"/>
    <w:rsid w:val="00E30FD1"/>
    <w:rsid w:val="00E431E6"/>
    <w:rsid w:val="00E46141"/>
    <w:rsid w:val="00E63344"/>
    <w:rsid w:val="00E64910"/>
    <w:rsid w:val="00E7438A"/>
    <w:rsid w:val="00E84A5D"/>
    <w:rsid w:val="00E92895"/>
    <w:rsid w:val="00EC68FF"/>
    <w:rsid w:val="00ED7C7F"/>
    <w:rsid w:val="00EF0C16"/>
    <w:rsid w:val="00F07DA4"/>
    <w:rsid w:val="00F44CFA"/>
    <w:rsid w:val="00F55C5F"/>
    <w:rsid w:val="00F60A0D"/>
    <w:rsid w:val="00F7337B"/>
    <w:rsid w:val="00F7670A"/>
    <w:rsid w:val="00F82B7C"/>
    <w:rsid w:val="00FA33A2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E20C"/>
  <w15:chartTrackingRefBased/>
  <w15:docId w15:val="{B058846E-6C7F-4350-BC09-AF56696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1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174"/>
    <w:rPr>
      <w:sz w:val="18"/>
      <w:szCs w:val="18"/>
    </w:rPr>
  </w:style>
  <w:style w:type="paragraph" w:styleId="a7">
    <w:name w:val="List Paragraph"/>
    <w:basedOn w:val="a"/>
    <w:uiPriority w:val="34"/>
    <w:qFormat/>
    <w:rsid w:val="005B7F4B"/>
    <w:pPr>
      <w:ind w:firstLineChars="200" w:firstLine="420"/>
    </w:pPr>
  </w:style>
  <w:style w:type="table" w:styleId="a8">
    <w:name w:val="Table Grid"/>
    <w:basedOn w:val="a1"/>
    <w:uiPriority w:val="39"/>
    <w:rsid w:val="00B2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诗诗 唐</cp:lastModifiedBy>
  <cp:revision>1155</cp:revision>
  <dcterms:created xsi:type="dcterms:W3CDTF">2024-03-14T07:41:00Z</dcterms:created>
  <dcterms:modified xsi:type="dcterms:W3CDTF">2025-02-26T12:10:00Z</dcterms:modified>
</cp:coreProperties>
</file>