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2D" w:rsidRPr="002676E6" w:rsidRDefault="006F752D" w:rsidP="006F752D">
      <w:pPr>
        <w:pStyle w:val="a5"/>
        <w:adjustRightInd w:val="0"/>
        <w:snapToGrid w:val="0"/>
        <w:spacing w:before="0" w:beforeAutospacing="0" w:after="0" w:afterAutospacing="0" w:line="360" w:lineRule="exact"/>
        <w:jc w:val="center"/>
        <w:rPr>
          <w:rFonts w:ascii="Times New Roman" w:hAnsi="Times New Roman"/>
          <w:b/>
        </w:rPr>
      </w:pPr>
      <w:r w:rsidRPr="002676E6">
        <w:rPr>
          <w:rFonts w:ascii="Times New Roman" w:hAnsi="Times New Roman" w:cs="Times New Roman" w:hint="eastAsia"/>
          <w:b/>
          <w:color w:val="000000" w:themeColor="text1"/>
          <w:sz w:val="21"/>
          <w:szCs w:val="21"/>
        </w:rPr>
        <w:t>时文阅读</w:t>
      </w:r>
      <w:r w:rsidRPr="002676E6">
        <w:rPr>
          <w:rFonts w:hint="eastAsia"/>
          <w:b/>
          <w:color w:val="000000" w:themeColor="text1"/>
          <w:sz w:val="21"/>
          <w:szCs w:val="21"/>
        </w:rPr>
        <w:t>|</w:t>
      </w:r>
      <w:r w:rsidR="00DC7C88">
        <w:rPr>
          <w:rFonts w:ascii="Times New Roman" w:hAnsi="Times New Roman" w:hint="eastAsia"/>
          <w:b/>
          <w:sz w:val="21"/>
        </w:rPr>
        <w:t>绿氢是未来趋势</w:t>
      </w:r>
    </w:p>
    <w:p w:rsidR="00E445B4" w:rsidRPr="004D417A" w:rsidRDefault="00692470" w:rsidP="001B7490">
      <w:pPr>
        <w:ind w:firstLineChars="200" w:firstLine="420"/>
        <w:rPr>
          <w:rFonts w:ascii="Times New Roman" w:eastAsia="宋体" w:hAnsi="Times New Roman"/>
        </w:rPr>
      </w:pPr>
      <w:r>
        <w:rPr>
          <w:rFonts w:ascii="Times New Roman" w:eastAsia="宋体" w:hAnsi="Times New Roman" w:cs="Times New Roman" w:hint="eastAsia"/>
          <w:noProof/>
          <w:color w:val="000000"/>
        </w:rPr>
        <w:t>在能源供应日益紧张的今天，开发新能源</w:t>
      </w:r>
      <w:r w:rsidR="00466463">
        <w:rPr>
          <w:rFonts w:ascii="Times New Roman" w:eastAsia="宋体" w:hAnsi="Times New Roman" w:cs="Times New Roman" w:hint="eastAsia"/>
          <w:noProof/>
          <w:color w:val="000000"/>
        </w:rPr>
        <w:t>的任务迫在眉睫。</w:t>
      </w:r>
      <w:r w:rsidR="00532A5A" w:rsidRPr="004772D0">
        <w:rPr>
          <w:rFonts w:ascii="Times New Roman" w:eastAsia="宋体" w:hAnsi="Times New Roman" w:cs="Times New Roman"/>
          <w:noProof/>
          <w:color w:val="000000"/>
        </w:rPr>
        <mc:AlternateContent>
          <mc:Choice Requires="wps">
            <w:drawing>
              <wp:anchor distT="0" distB="0" distL="114300" distR="114300" simplePos="0" relativeHeight="251659264" behindDoc="0" locked="0" layoutInCell="1" allowOverlap="1" wp14:anchorId="663946B9" wp14:editId="3E5B2516">
                <wp:simplePos x="0" y="0"/>
                <wp:positionH relativeFrom="column">
                  <wp:posOffset>-101600</wp:posOffset>
                </wp:positionH>
                <wp:positionV relativeFrom="paragraph">
                  <wp:posOffset>649605</wp:posOffset>
                </wp:positionV>
                <wp:extent cx="6553835" cy="5429250"/>
                <wp:effectExtent l="0" t="0" r="18415" b="19050"/>
                <wp:wrapSquare wrapText="bothSides"/>
                <wp:docPr id="1384" name="竖卷形 1384"/>
                <wp:cNvGraphicFramePr/>
                <a:graphic xmlns:a="http://schemas.openxmlformats.org/drawingml/2006/main">
                  <a:graphicData uri="http://schemas.microsoft.com/office/word/2010/wordprocessingShape">
                    <wps:wsp>
                      <wps:cNvSpPr/>
                      <wps:spPr>
                        <a:xfrm>
                          <a:off x="0" y="0"/>
                          <a:ext cx="6553835" cy="5429250"/>
                        </a:xfrm>
                        <a:prstGeom prst="verticalScroll">
                          <a:avLst>
                            <a:gd name="adj" fmla="val 7055"/>
                          </a:avLst>
                        </a:prstGeom>
                        <a:noFill/>
                        <a:ln w="3175" cap="flat" cmpd="sng" algn="ctr">
                          <a:solidFill>
                            <a:sysClr val="windowText" lastClr="000000"/>
                          </a:solidFill>
                          <a:prstDash val="solid"/>
                        </a:ln>
                        <a:effectLst/>
                      </wps:spPr>
                      <wps:txbx>
                        <w:txbxContent>
                          <w:p w:rsidR="00532A5A" w:rsidRPr="00532A5A" w:rsidRDefault="00532A5A" w:rsidP="00532A5A">
                            <w:pPr>
                              <w:ind w:firstLineChars="200" w:firstLine="420"/>
                              <w:rPr>
                                <w:rFonts w:ascii="Times New Roman" w:hAnsi="Times New Roman" w:cs="Times New Roman"/>
                              </w:rPr>
                            </w:pPr>
                            <w:r w:rsidRPr="00532A5A">
                              <w:rPr>
                                <w:rFonts w:ascii="Times New Roman" w:hAnsi="Times New Roman" w:cs="Times New Roman"/>
                              </w:rPr>
                              <w:t>When hydrogen burns, the only by-product is water — which is why hydrogen has been an attractive zero-carbon energy source for decades. Yet the traditional process for producing hydrogen, in which fossil fuels are exposed to steam, is not even remotely zer</w:t>
                            </w:r>
                            <w:r w:rsidRPr="00532A5A">
                              <w:rPr>
                                <w:rFonts w:ascii="Times New Roman" w:hAnsi="Times New Roman" w:cs="Times New Roman" w:hint="eastAsia"/>
                              </w:rPr>
                              <w:t>o-carbon. Hydrogen produced this way is called gray hydrogen; if the CO</w:t>
                            </w:r>
                            <w:r w:rsidRPr="001E37A9">
                              <w:rPr>
                                <w:rFonts w:ascii="Times New Roman" w:hAnsi="Times New Roman" w:cs="Times New Roman" w:hint="eastAsia"/>
                                <w:vertAlign w:val="subscript"/>
                              </w:rPr>
                              <w:t>2</w:t>
                            </w:r>
                            <w:r w:rsidRPr="00532A5A">
                              <w:rPr>
                                <w:rFonts w:ascii="Times New Roman" w:hAnsi="Times New Roman" w:cs="Times New Roman" w:hint="eastAsia"/>
                              </w:rPr>
                              <w:t xml:space="preserve"> is captured and sequestered</w:t>
                            </w:r>
                            <w:r w:rsidRPr="00532A5A">
                              <w:rPr>
                                <w:rFonts w:ascii="Times New Roman" w:hAnsi="Times New Roman" w:cs="Times New Roman" w:hint="eastAsia"/>
                              </w:rPr>
                              <w:t>（封存）</w:t>
                            </w:r>
                            <w:r w:rsidRPr="00532A5A">
                              <w:rPr>
                                <w:rFonts w:ascii="Times New Roman" w:hAnsi="Times New Roman" w:cs="Times New Roman" w:hint="eastAsia"/>
                              </w:rPr>
                              <w:t>, it is called blue hydrogen.</w:t>
                            </w:r>
                          </w:p>
                          <w:p w:rsidR="00532A5A" w:rsidRPr="00532A5A" w:rsidRDefault="00532A5A" w:rsidP="00532A5A">
                            <w:pPr>
                              <w:ind w:firstLineChars="200" w:firstLine="420"/>
                              <w:rPr>
                                <w:rFonts w:ascii="Times New Roman" w:hAnsi="Times New Roman" w:cs="Times New Roman"/>
                              </w:rPr>
                            </w:pPr>
                            <w:r w:rsidRPr="00532A5A">
                              <w:rPr>
                                <w:rFonts w:ascii="Times New Roman" w:hAnsi="Times New Roman" w:cs="Times New Roman" w:hint="eastAsia"/>
                              </w:rPr>
                              <w:t>Green hydrogen is different. It is produced through electrolysis</w:t>
                            </w:r>
                            <w:r w:rsidRPr="00532A5A">
                              <w:rPr>
                                <w:rFonts w:ascii="Times New Roman" w:hAnsi="Times New Roman" w:cs="Times New Roman" w:hint="eastAsia"/>
                              </w:rPr>
                              <w:t>（电解）</w:t>
                            </w:r>
                            <w:r w:rsidRPr="00532A5A">
                              <w:rPr>
                                <w:rFonts w:ascii="Times New Roman" w:hAnsi="Times New Roman" w:cs="Times New Roman" w:hint="eastAsia"/>
                              </w:rPr>
                              <w:t>, in which machines split water into hydrogen and oxygen, with no other by-products. Historically, electrolysis required so much electricity that it made little sense to produce hydrogen t</w:t>
                            </w:r>
                            <w:r w:rsidRPr="00532A5A">
                              <w:rPr>
                                <w:rFonts w:ascii="Times New Roman" w:hAnsi="Times New Roman" w:cs="Times New Roman"/>
                              </w:rPr>
                              <w:t xml:space="preserve">hat way. The situation is changing for two reasons. First, significant amounts of excess renewable electricity have become available at grid scale; rather than storing excess electricity in arrays of batteries, the extra electricity can be used to drive the electrolysis of water, “storing” the electricity in the form of hydrogen. Second, </w:t>
                            </w:r>
                            <w:proofErr w:type="spellStart"/>
                            <w:r w:rsidRPr="00532A5A">
                              <w:rPr>
                                <w:rFonts w:ascii="Times New Roman" w:hAnsi="Times New Roman" w:cs="Times New Roman"/>
                              </w:rPr>
                              <w:t>electrolyzers</w:t>
                            </w:r>
                            <w:proofErr w:type="spellEnd"/>
                            <w:r w:rsidRPr="00532A5A">
                              <w:rPr>
                                <w:rFonts w:ascii="Times New Roman" w:hAnsi="Times New Roman" w:cs="Times New Roman"/>
                              </w:rPr>
                              <w:t xml:space="preserve"> are getting more efficient.</w:t>
                            </w:r>
                          </w:p>
                          <w:p w:rsidR="00532A5A" w:rsidRPr="00532A5A" w:rsidRDefault="00532A5A" w:rsidP="00532A5A">
                            <w:pPr>
                              <w:ind w:firstLineChars="200" w:firstLine="420"/>
                              <w:rPr>
                                <w:rFonts w:ascii="Times New Roman" w:hAnsi="Times New Roman" w:cs="Times New Roman"/>
                              </w:rPr>
                            </w:pPr>
                            <w:r w:rsidRPr="00532A5A">
                              <w:rPr>
                                <w:rFonts w:ascii="Times New Roman" w:hAnsi="Times New Roman" w:cs="Times New Roman" w:hint="eastAsia"/>
                              </w:rPr>
                              <w:t>Current renewable technologies such as solar and wind can decarbonize</w:t>
                            </w:r>
                            <w:r w:rsidRPr="00532A5A">
                              <w:rPr>
                                <w:rFonts w:ascii="Times New Roman" w:hAnsi="Times New Roman" w:cs="Times New Roman" w:hint="eastAsia"/>
                              </w:rPr>
                              <w:t>（脱碳）</w:t>
                            </w:r>
                            <w:r w:rsidRPr="00532A5A">
                              <w:rPr>
                                <w:rFonts w:ascii="Times New Roman" w:hAnsi="Times New Roman" w:cs="Times New Roman" w:hint="eastAsia"/>
                              </w:rPr>
                              <w:t>the energy sector by as much as 85 percent by replacing gas and coal with clean electricity. Other parts of the economy, such as shipping and manufacturing, are harder to electrify because they often require fuel that is high in energy density</w:t>
                            </w:r>
                            <w:r w:rsidRPr="00532A5A">
                              <w:rPr>
                                <w:rFonts w:ascii="Times New Roman" w:hAnsi="Times New Roman" w:cs="Times New Roman" w:hint="eastAsia"/>
                              </w:rPr>
                              <w:t>（密度）</w:t>
                            </w:r>
                            <w:r w:rsidRPr="00532A5A">
                              <w:rPr>
                                <w:rFonts w:ascii="Times New Roman" w:hAnsi="Times New Roman" w:cs="Times New Roman" w:hint="eastAsia"/>
                              </w:rPr>
                              <w:t>or heat at high temperatures. Green hydrogen has potential in these sectors. The Energy Transitions Commission, an industry group, says green hydrogen is one of four technologies necessary for</w:t>
                            </w:r>
                            <w:r w:rsidR="00A62498">
                              <w:rPr>
                                <w:rFonts w:ascii="Times New Roman" w:hAnsi="Times New Roman" w:cs="Times New Roman"/>
                              </w:rPr>
                              <w:t xml:space="preserve"> meeting </w:t>
                            </w:r>
                            <w:r w:rsidR="00BF1643" w:rsidRPr="00BF1643">
                              <w:rPr>
                                <w:rFonts w:ascii="Times New Roman" w:hAnsi="Times New Roman" w:cs="Times New Roman" w:hint="eastAsia"/>
                                <w:i/>
                              </w:rPr>
                              <w:t>T</w:t>
                            </w:r>
                            <w:r w:rsidRPr="00BF1643">
                              <w:rPr>
                                <w:rFonts w:ascii="Times New Roman" w:hAnsi="Times New Roman" w:cs="Times New Roman"/>
                                <w:i/>
                              </w:rPr>
                              <w:t xml:space="preserve">he </w:t>
                            </w:r>
                            <w:r w:rsidRPr="00A62498">
                              <w:rPr>
                                <w:rFonts w:ascii="Times New Roman" w:hAnsi="Times New Roman" w:cs="Times New Roman"/>
                                <w:i/>
                              </w:rPr>
                              <w:t>Paris Agreement</w:t>
                            </w:r>
                            <w:r w:rsidRPr="00532A5A">
                              <w:rPr>
                                <w:rFonts w:ascii="Times New Roman" w:hAnsi="Times New Roman" w:cs="Times New Roman"/>
                              </w:rPr>
                              <w:t xml:space="preserve"> goal of decreasing more than 10 </w:t>
                            </w:r>
                            <w:proofErr w:type="spellStart"/>
                            <w:r w:rsidRPr="00532A5A">
                              <w:rPr>
                                <w:rFonts w:ascii="Times New Roman" w:hAnsi="Times New Roman" w:cs="Times New Roman"/>
                              </w:rPr>
                              <w:t>gigatons</w:t>
                            </w:r>
                            <w:proofErr w:type="spellEnd"/>
                            <w:r w:rsidRPr="00532A5A">
                              <w:rPr>
                                <w:rFonts w:ascii="Times New Roman" w:hAnsi="Times New Roman" w:cs="Times New Roman"/>
                              </w:rPr>
                              <w:t xml:space="preserve"> of carbon dioxide a year from the most challenging industrial sectors, among them mining, construction and chemicals.</w:t>
                            </w:r>
                          </w:p>
                          <w:p w:rsidR="006F752D" w:rsidRPr="004D417A" w:rsidRDefault="00532A5A" w:rsidP="00532A5A">
                            <w:pPr>
                              <w:ind w:firstLineChars="200" w:firstLine="420"/>
                              <w:rPr>
                                <w:rFonts w:ascii="Times New Roman" w:hAnsi="Times New Roman" w:cs="Times New Roman"/>
                              </w:rPr>
                            </w:pPr>
                            <w:r w:rsidRPr="00532A5A">
                              <w:rPr>
                                <w:rFonts w:ascii="Times New Roman" w:hAnsi="Times New Roman" w:cs="Times New Roman"/>
                              </w:rPr>
                              <w:t xml:space="preserve">Although green hydrogen is still in its infancy, countries — especially those with cheap renewable energy — are investing in the technology. Australia wants to export hydrogen that it would produce using its plentiful solar and wind power. Chile has plans for hydrogen in the </w:t>
                            </w:r>
                            <w:proofErr w:type="gramStart"/>
                            <w:r w:rsidRPr="00532A5A">
                              <w:rPr>
                                <w:rFonts w:ascii="Times New Roman" w:hAnsi="Times New Roman" w:cs="Times New Roman"/>
                              </w:rPr>
                              <w:t>country’s</w:t>
                            </w:r>
                            <w:proofErr w:type="gramEnd"/>
                            <w:r w:rsidRPr="00532A5A">
                              <w:rPr>
                                <w:rFonts w:ascii="Times New Roman" w:hAnsi="Times New Roman" w:cs="Times New Roman"/>
                              </w:rPr>
                              <w:t xml:space="preserve"> arid north, where solar electricity is abundant. China aims t</w:t>
                            </w:r>
                            <w:r w:rsidR="00FB3EEB">
                              <w:rPr>
                                <w:rFonts w:ascii="Times New Roman" w:hAnsi="Times New Roman" w:cs="Times New Roman"/>
                              </w:rPr>
                              <w:t>o put one million hydrogen fuel</w:t>
                            </w:r>
                            <w:r w:rsidR="00FB3EEB">
                              <w:rPr>
                                <w:rFonts w:ascii="Times New Roman" w:hAnsi="Times New Roman" w:cs="Times New Roman" w:hint="eastAsia"/>
                              </w:rPr>
                              <w:t>-</w:t>
                            </w:r>
                            <w:r w:rsidRPr="00532A5A">
                              <w:rPr>
                                <w:rFonts w:ascii="Times New Roman" w:hAnsi="Times New Roman" w:cs="Times New Roman"/>
                              </w:rPr>
                              <w:t>cell vehicles on the road by 2030. All of which is why, earlier this year, Goldman predicted that green hydrogen will become a $12-trillion market by 2050.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竖卷形 1384" o:spid="_x0000_s1026" type="#_x0000_t97" style="position:absolute;left:0;text-align:left;margin-left:-8pt;margin-top:51.15pt;width:516.0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" adj="1524" filled="f" strokecolor="windowText" strokeweight=".25pt">
                <v:textbox>
                  <w:txbxContent>
                    <w:p w:rsidR="00532A5A" w:rsidRPr="00532A5A" w:rsidRDefault="00532A5A" w:rsidP="00532A5A">
                      <w:pPr>
                        <w:ind w:firstLineChars="200" w:firstLine="420"/>
                        <w:rPr>
                          <w:rFonts w:ascii="Times New Roman" w:hAnsi="Times New Roman" w:cs="Times New Roman"/>
                        </w:rPr>
                      </w:pPr>
                      <w:r w:rsidRPr="00532A5A">
                        <w:rPr>
                          <w:rFonts w:ascii="Times New Roman" w:hAnsi="Times New Roman" w:cs="Times New Roman"/>
                        </w:rPr>
                        <w:t>When hydrogen burns, the only by-product is water — which is why hydrogen has been an attractive zero-carbon energy source for decades. Yet the traditional process for producing hydrogen, in which fossil fuels are exposed to steam, is not even remotely zer</w:t>
                      </w:r>
                      <w:r w:rsidRPr="00532A5A">
                        <w:rPr>
                          <w:rFonts w:ascii="Times New Roman" w:hAnsi="Times New Roman" w:cs="Times New Roman" w:hint="eastAsia"/>
                        </w:rPr>
                        <w:t>o-carbon. Hydrogen produced this way is called gray hydrogen; if the CO</w:t>
                      </w:r>
                      <w:r w:rsidRPr="001E37A9">
                        <w:rPr>
                          <w:rFonts w:ascii="Times New Roman" w:hAnsi="Times New Roman" w:cs="Times New Roman" w:hint="eastAsia"/>
                          <w:vertAlign w:val="subscript"/>
                        </w:rPr>
                        <w:t>2</w:t>
                      </w:r>
                      <w:r w:rsidRPr="00532A5A">
                        <w:rPr>
                          <w:rFonts w:ascii="Times New Roman" w:hAnsi="Times New Roman" w:cs="Times New Roman" w:hint="eastAsia"/>
                        </w:rPr>
                        <w:t xml:space="preserve"> is captured and sequestered</w:t>
                      </w:r>
                      <w:r w:rsidRPr="00532A5A">
                        <w:rPr>
                          <w:rFonts w:ascii="Times New Roman" w:hAnsi="Times New Roman" w:cs="Times New Roman" w:hint="eastAsia"/>
                        </w:rPr>
                        <w:t>（封存）</w:t>
                      </w:r>
                      <w:r w:rsidRPr="00532A5A">
                        <w:rPr>
                          <w:rFonts w:ascii="Times New Roman" w:hAnsi="Times New Roman" w:cs="Times New Roman" w:hint="eastAsia"/>
                        </w:rPr>
                        <w:t>, it is called blue hydrogen.</w:t>
                      </w:r>
                    </w:p>
                    <w:p w:rsidR="00532A5A" w:rsidRPr="00532A5A" w:rsidRDefault="00532A5A" w:rsidP="00532A5A">
                      <w:pPr>
                        <w:ind w:firstLineChars="200" w:firstLine="420"/>
                        <w:rPr>
                          <w:rFonts w:ascii="Times New Roman" w:hAnsi="Times New Roman" w:cs="Times New Roman"/>
                        </w:rPr>
                      </w:pPr>
                      <w:r w:rsidRPr="00532A5A">
                        <w:rPr>
                          <w:rFonts w:ascii="Times New Roman" w:hAnsi="Times New Roman" w:cs="Times New Roman" w:hint="eastAsia"/>
                        </w:rPr>
                        <w:t>Green hydrogen is different. It is produced through electrolysis</w:t>
                      </w:r>
                      <w:r w:rsidRPr="00532A5A">
                        <w:rPr>
                          <w:rFonts w:ascii="Times New Roman" w:hAnsi="Times New Roman" w:cs="Times New Roman" w:hint="eastAsia"/>
                        </w:rPr>
                        <w:t>（电解）</w:t>
                      </w:r>
                      <w:r w:rsidRPr="00532A5A">
                        <w:rPr>
                          <w:rFonts w:ascii="Times New Roman" w:hAnsi="Times New Roman" w:cs="Times New Roman" w:hint="eastAsia"/>
                        </w:rPr>
                        <w:t>, in which machines split water into hydrogen and oxygen, with no other by-products. Historically, electrolysis required so much electricity that it made little sense to produce hydrogen t</w:t>
                      </w:r>
                      <w:r w:rsidRPr="00532A5A">
                        <w:rPr>
                          <w:rFonts w:ascii="Times New Roman" w:hAnsi="Times New Roman" w:cs="Times New Roman"/>
                        </w:rPr>
                        <w:t xml:space="preserve">hat way. The situation is changing for two reasons. First, significant amounts of excess renewable electricity have become available at grid scale; rather than storing excess electricity in arrays of batteries, the extra electricity can be used to drive the electrolysis of water, “storing” the electricity in the form of hydrogen. Second, </w:t>
                      </w:r>
                      <w:proofErr w:type="spellStart"/>
                      <w:r w:rsidRPr="00532A5A">
                        <w:rPr>
                          <w:rFonts w:ascii="Times New Roman" w:hAnsi="Times New Roman" w:cs="Times New Roman"/>
                        </w:rPr>
                        <w:t>electrolyzers</w:t>
                      </w:r>
                      <w:proofErr w:type="spellEnd"/>
                      <w:r w:rsidRPr="00532A5A">
                        <w:rPr>
                          <w:rFonts w:ascii="Times New Roman" w:hAnsi="Times New Roman" w:cs="Times New Roman"/>
                        </w:rPr>
                        <w:t xml:space="preserve"> are getting more efficient.</w:t>
                      </w:r>
                    </w:p>
                    <w:p w:rsidR="00532A5A" w:rsidRPr="00532A5A" w:rsidRDefault="00532A5A" w:rsidP="00532A5A">
                      <w:pPr>
                        <w:ind w:firstLineChars="200" w:firstLine="420"/>
                        <w:rPr>
                          <w:rFonts w:ascii="Times New Roman" w:hAnsi="Times New Roman" w:cs="Times New Roman"/>
                        </w:rPr>
                      </w:pPr>
                      <w:r w:rsidRPr="00532A5A">
                        <w:rPr>
                          <w:rFonts w:ascii="Times New Roman" w:hAnsi="Times New Roman" w:cs="Times New Roman" w:hint="eastAsia"/>
                        </w:rPr>
                        <w:t>Current renewable technologies such as solar and wind can decarbonize</w:t>
                      </w:r>
                      <w:r w:rsidRPr="00532A5A">
                        <w:rPr>
                          <w:rFonts w:ascii="Times New Roman" w:hAnsi="Times New Roman" w:cs="Times New Roman" w:hint="eastAsia"/>
                        </w:rPr>
                        <w:t>（脱碳）</w:t>
                      </w:r>
                      <w:r w:rsidRPr="00532A5A">
                        <w:rPr>
                          <w:rFonts w:ascii="Times New Roman" w:hAnsi="Times New Roman" w:cs="Times New Roman" w:hint="eastAsia"/>
                        </w:rPr>
                        <w:t>the energy sector by as much as 85 percent by replacing gas and coal with clean electricity. Other parts of the economy, such as shipping and manufacturing, are harder to electrify because they often require fuel that is high in energy density</w:t>
                      </w:r>
                      <w:r w:rsidRPr="00532A5A">
                        <w:rPr>
                          <w:rFonts w:ascii="Times New Roman" w:hAnsi="Times New Roman" w:cs="Times New Roman" w:hint="eastAsia"/>
                        </w:rPr>
                        <w:t>（密度）</w:t>
                      </w:r>
                      <w:r w:rsidRPr="00532A5A">
                        <w:rPr>
                          <w:rFonts w:ascii="Times New Roman" w:hAnsi="Times New Roman" w:cs="Times New Roman" w:hint="eastAsia"/>
                        </w:rPr>
                        <w:t>or heat at high temperatures. Green hydrogen has potential in these sectors. The Energy Transitions Commission, an industry group, says green hydrogen is one of four technologies necessary for</w:t>
                      </w:r>
                      <w:r w:rsidR="00A62498">
                        <w:rPr>
                          <w:rFonts w:ascii="Times New Roman" w:hAnsi="Times New Roman" w:cs="Times New Roman"/>
                        </w:rPr>
                        <w:t xml:space="preserve"> meeting </w:t>
                      </w:r>
                      <w:r w:rsidR="00BF1643" w:rsidRPr="00BF1643">
                        <w:rPr>
                          <w:rFonts w:ascii="Times New Roman" w:hAnsi="Times New Roman" w:cs="Times New Roman" w:hint="eastAsia"/>
                          <w:i/>
                        </w:rPr>
                        <w:t>T</w:t>
                      </w:r>
                      <w:r w:rsidRPr="00BF1643">
                        <w:rPr>
                          <w:rFonts w:ascii="Times New Roman" w:hAnsi="Times New Roman" w:cs="Times New Roman"/>
                          <w:i/>
                        </w:rPr>
                        <w:t xml:space="preserve">he </w:t>
                      </w:r>
                      <w:r w:rsidRPr="00A62498">
                        <w:rPr>
                          <w:rFonts w:ascii="Times New Roman" w:hAnsi="Times New Roman" w:cs="Times New Roman"/>
                          <w:i/>
                        </w:rPr>
                        <w:t>Paris Agreement</w:t>
                      </w:r>
                      <w:r w:rsidRPr="00532A5A">
                        <w:rPr>
                          <w:rFonts w:ascii="Times New Roman" w:hAnsi="Times New Roman" w:cs="Times New Roman"/>
                        </w:rPr>
                        <w:t xml:space="preserve"> goal of decreasing more than 10 </w:t>
                      </w:r>
                      <w:proofErr w:type="spellStart"/>
                      <w:r w:rsidRPr="00532A5A">
                        <w:rPr>
                          <w:rFonts w:ascii="Times New Roman" w:hAnsi="Times New Roman" w:cs="Times New Roman"/>
                        </w:rPr>
                        <w:t>gigatons</w:t>
                      </w:r>
                      <w:proofErr w:type="spellEnd"/>
                      <w:r w:rsidRPr="00532A5A">
                        <w:rPr>
                          <w:rFonts w:ascii="Times New Roman" w:hAnsi="Times New Roman" w:cs="Times New Roman"/>
                        </w:rPr>
                        <w:t xml:space="preserve"> of carbon dioxide a year from the most challenging industrial sectors, among them mining, construction and chemicals.</w:t>
                      </w:r>
                    </w:p>
                    <w:p w:rsidR="006F752D" w:rsidRPr="004D417A" w:rsidRDefault="00532A5A" w:rsidP="00532A5A">
                      <w:pPr>
                        <w:ind w:firstLineChars="200" w:firstLine="420"/>
                        <w:rPr>
                          <w:rFonts w:ascii="Times New Roman" w:hAnsi="Times New Roman" w:cs="Times New Roman"/>
                        </w:rPr>
                      </w:pPr>
                      <w:r w:rsidRPr="00532A5A">
                        <w:rPr>
                          <w:rFonts w:ascii="Times New Roman" w:hAnsi="Times New Roman" w:cs="Times New Roman"/>
                        </w:rPr>
                        <w:t xml:space="preserve">Although green hydrogen is still in its infancy, countries — especially those with cheap renewable energy — are investing in the technology. Australia wants to export hydrogen that it would produce using its plentiful solar and wind power. Chile has plans for hydrogen in the </w:t>
                      </w:r>
                      <w:proofErr w:type="gramStart"/>
                      <w:r w:rsidRPr="00532A5A">
                        <w:rPr>
                          <w:rFonts w:ascii="Times New Roman" w:hAnsi="Times New Roman" w:cs="Times New Roman"/>
                        </w:rPr>
                        <w:t>country’s</w:t>
                      </w:r>
                      <w:proofErr w:type="gramEnd"/>
                      <w:r w:rsidRPr="00532A5A">
                        <w:rPr>
                          <w:rFonts w:ascii="Times New Roman" w:hAnsi="Times New Roman" w:cs="Times New Roman"/>
                        </w:rPr>
                        <w:t xml:space="preserve"> arid north, where solar electricity is abundant. China aims t</w:t>
                      </w:r>
                      <w:r w:rsidR="00FB3EEB">
                        <w:rPr>
                          <w:rFonts w:ascii="Times New Roman" w:hAnsi="Times New Roman" w:cs="Times New Roman"/>
                        </w:rPr>
                        <w:t>o put one million hydrogen fuel</w:t>
                      </w:r>
                      <w:r w:rsidR="00FB3EEB">
                        <w:rPr>
                          <w:rFonts w:ascii="Times New Roman" w:hAnsi="Times New Roman" w:cs="Times New Roman" w:hint="eastAsia"/>
                        </w:rPr>
                        <w:t>-</w:t>
                      </w:r>
                      <w:r w:rsidRPr="00532A5A">
                        <w:rPr>
                          <w:rFonts w:ascii="Times New Roman" w:hAnsi="Times New Roman" w:cs="Times New Roman"/>
                        </w:rPr>
                        <w:t>cell vehicles on the road by 2030. All of which is why, earlier this year, Goldman predicted that green hydrogen will become a $12-trillion market by 2050.</w:t>
                      </w:r>
                    </w:p>
                  </w:txbxContent>
                </v:textbox>
                <w10:wrap type="square"/>
              </v:shape>
            </w:pict>
          </mc:Fallback>
        </mc:AlternateContent>
      </w:r>
      <w:r>
        <w:rPr>
          <w:rFonts w:ascii="Times New Roman" w:eastAsia="宋体" w:hAnsi="Times New Roman" w:cs="Times New Roman" w:hint="eastAsia"/>
          <w:noProof/>
          <w:color w:val="000000"/>
        </w:rPr>
        <w:t>作为公认</w:t>
      </w:r>
      <w:r w:rsidR="006F752D" w:rsidRPr="004772D0">
        <w:rPr>
          <w:rFonts w:ascii="Times New Roman" w:eastAsia="宋体" w:hAnsi="Times New Roman" w:cs="Times New Roman"/>
          <w:noProof/>
          <w:color w:val="000000"/>
        </w:rPr>
        <mc:AlternateContent>
          <mc:Choice Requires="wps">
            <w:drawing>
              <wp:anchor distT="0" distB="0" distL="114300" distR="114300" simplePos="0" relativeHeight="251660288" behindDoc="0" locked="0" layoutInCell="1" allowOverlap="1" wp14:anchorId="2714F10F" wp14:editId="6970974D">
                <wp:simplePos x="0" y="0"/>
                <wp:positionH relativeFrom="column">
                  <wp:posOffset>696595</wp:posOffset>
                </wp:positionH>
                <wp:positionV relativeFrom="paragraph">
                  <wp:posOffset>712470</wp:posOffset>
                </wp:positionV>
                <wp:extent cx="2279015" cy="257175"/>
                <wp:effectExtent l="0" t="0" r="6985" b="9525"/>
                <wp:wrapNone/>
                <wp:docPr id="7" name="文本框 7"/>
                <wp:cNvGraphicFramePr/>
                <a:graphic xmlns:a="http://schemas.openxmlformats.org/drawingml/2006/main">
                  <a:graphicData uri="http://schemas.microsoft.com/office/word/2010/wordprocessingShape">
                    <wps:wsp>
                      <wps:cNvSpPr txBox="1"/>
                      <wps:spPr>
                        <a:xfrm>
                          <a:off x="0" y="0"/>
                          <a:ext cx="2279015" cy="25717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752D" w:rsidRDefault="006F752D" w:rsidP="006F752D">
                            <w:pPr>
                              <w:rPr>
                                <w:rFonts w:ascii="Calibri" w:eastAsia="宋体" w:hAnsi="Calibri" w:cs="Times New Roman"/>
                                <w:color w:val="0070C0"/>
                              </w:rPr>
                            </w:pPr>
                            <w:r>
                              <w:rPr>
                                <w:rFonts w:ascii="Times New Roman" w:eastAsia="宋体" w:hAnsi="Times New Roman" w:cs="Times New Roman" w:hint="eastAsia"/>
                                <w:b/>
                                <w:color w:val="0070C0"/>
                                <w:szCs w:val="21"/>
                              </w:rPr>
                              <w:t>阅读短文并回答问题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54.85pt;margin-top:56.1pt;width:179.4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" stroked="f" strokeweight=".5pt">
                <v:textbox>
                  <w:txbxContent>
                    <w:p w:rsidR="006F752D" w:rsidRDefault="006F752D" w:rsidP="006F752D">
                      <w:pPr>
                        <w:rPr>
                          <w:rFonts w:ascii="Calibri" w:eastAsia="宋体" w:hAnsi="Calibri" w:cs="Times New Roman"/>
                          <w:color w:val="0070C0"/>
                        </w:rPr>
                      </w:pPr>
                      <w:r>
                        <w:rPr>
                          <w:rFonts w:ascii="Times New Roman" w:eastAsia="宋体" w:hAnsi="Times New Roman" w:cs="Times New Roman" w:hint="eastAsia"/>
                          <w:b/>
                          <w:color w:val="0070C0"/>
                          <w:szCs w:val="21"/>
                        </w:rPr>
                        <w:t>阅读短文并回答问题</w:t>
                      </w:r>
                    </w:p>
                  </w:txbxContent>
                </v:textbox>
              </v:shape>
            </w:pict>
          </mc:Fallback>
        </mc:AlternateContent>
      </w:r>
      <w:r>
        <w:rPr>
          <w:rFonts w:ascii="Times New Roman" w:eastAsia="宋体" w:hAnsi="Times New Roman" w:cs="Times New Roman" w:hint="eastAsia"/>
          <w:noProof/>
          <w:color w:val="000000"/>
        </w:rPr>
        <w:t>的清洁能源，氢能正以其零碳的优势在世界能源舞台上脱颖而出。</w:t>
      </w:r>
      <w:r w:rsidR="00466463">
        <w:rPr>
          <w:rFonts w:ascii="Times New Roman" w:eastAsia="宋体" w:hAnsi="Times New Roman" w:cs="Times New Roman" w:hint="eastAsia"/>
          <w:noProof/>
          <w:color w:val="000000"/>
        </w:rPr>
        <w:t>传统的化石燃料制氢过程中会排放大量二氧化碳，污染环境，与</w:t>
      </w:r>
      <w:r w:rsidR="00466463" w:rsidRPr="00466463">
        <w:rPr>
          <w:rFonts w:ascii="Times New Roman" w:eastAsia="宋体" w:hAnsi="Times New Roman" w:cs="Times New Roman" w:hint="eastAsia"/>
          <w:noProof/>
          <w:color w:val="000000"/>
        </w:rPr>
        <w:t>节能减排的理念相左</w:t>
      </w:r>
      <w:bookmarkStart w:id="0" w:name="OLE_LINK2"/>
      <w:r w:rsidR="00466463">
        <w:rPr>
          <w:rFonts w:ascii="Times New Roman" w:eastAsia="宋体" w:hAnsi="Times New Roman" w:cs="Times New Roman" w:hint="eastAsia"/>
          <w:noProof/>
          <w:color w:val="000000"/>
        </w:rPr>
        <w:t>。</w:t>
      </w:r>
      <w:r w:rsidR="001E37A9">
        <w:rPr>
          <w:rFonts w:ascii="Times New Roman" w:eastAsia="宋体" w:hAnsi="Times New Roman" w:cs="Times New Roman" w:hint="eastAsia"/>
          <w:noProof/>
          <w:color w:val="000000"/>
        </w:rPr>
        <w:t>而水电解制氢的原料易得，节能环保。随着</w:t>
      </w:r>
      <w:r w:rsidR="001E37A9" w:rsidRPr="001E37A9">
        <w:rPr>
          <w:rFonts w:ascii="Times New Roman" w:eastAsia="宋体" w:hAnsi="Times New Roman" w:cs="Times New Roman" w:hint="eastAsia"/>
          <w:noProof/>
          <w:color w:val="000000"/>
        </w:rPr>
        <w:t>未来氢能产业</w:t>
      </w:r>
      <w:r w:rsidR="001E37A9">
        <w:rPr>
          <w:rFonts w:ascii="Times New Roman" w:eastAsia="宋体" w:hAnsi="Times New Roman" w:cs="Times New Roman" w:hint="eastAsia"/>
          <w:noProof/>
          <w:color w:val="000000"/>
        </w:rPr>
        <w:t>的发展</w:t>
      </w:r>
      <w:r w:rsidR="001E37A9" w:rsidRPr="001E37A9">
        <w:rPr>
          <w:rFonts w:ascii="Times New Roman" w:eastAsia="宋体" w:hAnsi="Times New Roman" w:cs="Times New Roman" w:hint="eastAsia"/>
          <w:noProof/>
          <w:color w:val="000000"/>
        </w:rPr>
        <w:t>，利用可再生能源电解水制氢将成为</w:t>
      </w:r>
      <w:r w:rsidR="001E37A9">
        <w:rPr>
          <w:rFonts w:ascii="Times New Roman" w:eastAsia="宋体" w:hAnsi="Times New Roman" w:cs="Times New Roman" w:hint="eastAsia"/>
          <w:noProof/>
          <w:color w:val="000000"/>
        </w:rPr>
        <w:t>主流工艺</w:t>
      </w:r>
      <w:r w:rsidR="001E37A9" w:rsidRPr="001E37A9">
        <w:rPr>
          <w:rFonts w:ascii="Times New Roman" w:eastAsia="宋体" w:hAnsi="Times New Roman" w:cs="Times New Roman" w:hint="eastAsia"/>
          <w:noProof/>
          <w:color w:val="000000"/>
        </w:rPr>
        <w:t>。</w:t>
      </w:r>
    </w:p>
    <w:p w:rsidR="00532A5A" w:rsidRDefault="00532A5A" w:rsidP="00F13375">
      <w:pPr>
        <w:adjustRightInd w:val="0"/>
        <w:snapToGrid w:val="0"/>
        <w:spacing w:line="360" w:lineRule="exact"/>
        <w:rPr>
          <w:rFonts w:ascii="Times New Roman" w:hAnsi="Times New Roman" w:cs="Times New Roman"/>
        </w:rPr>
      </w:pPr>
      <w:r w:rsidRPr="00532A5A">
        <w:rPr>
          <w:rFonts w:ascii="Times New Roman" w:hAnsi="Times New Roman" w:cs="Times New Roman"/>
          <w:b/>
        </w:rPr>
        <w:t>1. What do we know about green hydrogen?</w:t>
      </w:r>
      <w:r w:rsidR="00676D06">
        <w:rPr>
          <w:rFonts w:ascii="Times New Roman" w:hAnsi="Times New Roman" w:cs="Times New Roman"/>
        </w:rPr>
        <w:t xml:space="preserve">  </w:t>
      </w:r>
    </w:p>
    <w:p w:rsidR="00532A5A" w:rsidRPr="00532A5A" w:rsidRDefault="00610253" w:rsidP="00532A5A">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rPr>
        <w:t>A. It can be made from fossil</w:t>
      </w:r>
      <w:r w:rsidR="00532A5A" w:rsidRPr="00532A5A">
        <w:rPr>
          <w:rFonts w:ascii="Times New Roman" w:hAnsi="Times New Roman" w:cs="Times New Roman"/>
        </w:rPr>
        <w:t xml:space="preserve"> fuels.</w:t>
      </w:r>
    </w:p>
    <w:p w:rsidR="00532A5A" w:rsidRPr="00532A5A" w:rsidRDefault="00532A5A" w:rsidP="00532A5A">
      <w:pPr>
        <w:adjustRightInd w:val="0"/>
        <w:snapToGrid w:val="0"/>
        <w:spacing w:line="360" w:lineRule="exact"/>
        <w:ind w:firstLineChars="100" w:firstLine="210"/>
        <w:rPr>
          <w:rFonts w:ascii="Times New Roman" w:hAnsi="Times New Roman" w:cs="Times New Roman"/>
        </w:rPr>
      </w:pPr>
      <w:r w:rsidRPr="00532A5A">
        <w:rPr>
          <w:rFonts w:ascii="Times New Roman" w:hAnsi="Times New Roman" w:cs="Times New Roman"/>
        </w:rPr>
        <w:t>B. It can be extracted from blue hydrogen.</w:t>
      </w:r>
    </w:p>
    <w:p w:rsidR="00532A5A" w:rsidRPr="00532A5A" w:rsidRDefault="00532A5A" w:rsidP="00532A5A">
      <w:pPr>
        <w:adjustRightInd w:val="0"/>
        <w:snapToGrid w:val="0"/>
        <w:spacing w:line="360" w:lineRule="exact"/>
        <w:ind w:firstLineChars="100" w:firstLine="210"/>
        <w:rPr>
          <w:rFonts w:ascii="Times New Roman" w:hAnsi="Times New Roman" w:cs="Times New Roman"/>
        </w:rPr>
      </w:pPr>
      <w:r w:rsidRPr="00532A5A">
        <w:rPr>
          <w:rFonts w:ascii="Times New Roman" w:hAnsi="Times New Roman" w:cs="Times New Roman"/>
        </w:rPr>
        <w:t>C. It consumes little electricity</w:t>
      </w:r>
      <w:r w:rsidR="00610253">
        <w:rPr>
          <w:rFonts w:ascii="Times New Roman" w:hAnsi="Times New Roman" w:cs="Times New Roman" w:hint="eastAsia"/>
        </w:rPr>
        <w:t xml:space="preserve"> when produced</w:t>
      </w:r>
      <w:r w:rsidRPr="00532A5A">
        <w:rPr>
          <w:rFonts w:ascii="Times New Roman" w:hAnsi="Times New Roman" w:cs="Times New Roman"/>
        </w:rPr>
        <w:t>.</w:t>
      </w:r>
    </w:p>
    <w:p w:rsidR="00532A5A" w:rsidRDefault="00532A5A" w:rsidP="00532A5A">
      <w:pPr>
        <w:adjustRightInd w:val="0"/>
        <w:snapToGrid w:val="0"/>
        <w:spacing w:line="360" w:lineRule="exact"/>
        <w:ind w:firstLineChars="100" w:firstLine="210"/>
        <w:rPr>
          <w:rFonts w:ascii="Times New Roman" w:hAnsi="Times New Roman" w:cs="Times New Roman"/>
        </w:rPr>
      </w:pPr>
      <w:r w:rsidRPr="00532A5A">
        <w:rPr>
          <w:rFonts w:ascii="Times New Roman" w:hAnsi="Times New Roman" w:cs="Times New Roman"/>
        </w:rPr>
        <w:t>D. It</w:t>
      </w:r>
      <w:r w:rsidR="00610253">
        <w:rPr>
          <w:rFonts w:ascii="Times New Roman" w:hAnsi="Times New Roman" w:cs="Times New Roman" w:hint="eastAsia"/>
        </w:rPr>
        <w:t xml:space="preserve"> releases nothing except water when burning</w:t>
      </w:r>
      <w:r w:rsidRPr="00532A5A">
        <w:rPr>
          <w:rFonts w:ascii="Times New Roman" w:hAnsi="Times New Roman" w:cs="Times New Roman"/>
        </w:rPr>
        <w:t>.</w:t>
      </w:r>
    </w:p>
    <w:p w:rsidR="00532A5A" w:rsidRDefault="00532A5A" w:rsidP="004D417A">
      <w:pPr>
        <w:adjustRightInd w:val="0"/>
        <w:snapToGrid w:val="0"/>
        <w:spacing w:line="360" w:lineRule="exact"/>
        <w:rPr>
          <w:rFonts w:ascii="Times New Roman" w:hAnsi="Times New Roman" w:cs="Times New Roman"/>
          <w:b/>
        </w:rPr>
      </w:pPr>
      <w:r w:rsidRPr="00532A5A">
        <w:rPr>
          <w:rFonts w:ascii="Times New Roman" w:hAnsi="Times New Roman" w:cs="Times New Roman"/>
          <w:b/>
        </w:rPr>
        <w:t xml:space="preserve">2. What </w:t>
      </w:r>
      <w:r w:rsidR="00915BAA">
        <w:rPr>
          <w:rFonts w:ascii="Times New Roman" w:hAnsi="Times New Roman" w:cs="Times New Roman" w:hint="eastAsia"/>
          <w:b/>
        </w:rPr>
        <w:t xml:space="preserve">makes </w:t>
      </w:r>
      <w:r w:rsidRPr="00532A5A">
        <w:rPr>
          <w:rFonts w:ascii="Times New Roman" w:hAnsi="Times New Roman" w:cs="Times New Roman"/>
          <w:b/>
        </w:rPr>
        <w:t>electrolysis</w:t>
      </w:r>
      <w:r w:rsidR="00915BAA">
        <w:rPr>
          <w:rFonts w:ascii="Times New Roman" w:hAnsi="Times New Roman" w:cs="Times New Roman" w:hint="eastAsia"/>
          <w:b/>
        </w:rPr>
        <w:t xml:space="preserve"> for producing green hydrogen accessible</w:t>
      </w:r>
      <w:r w:rsidRPr="00532A5A">
        <w:rPr>
          <w:rFonts w:ascii="Times New Roman" w:hAnsi="Times New Roman" w:cs="Times New Roman"/>
          <w:b/>
        </w:rPr>
        <w:t>?</w:t>
      </w:r>
    </w:p>
    <w:p w:rsidR="00532A5A" w:rsidRPr="00532A5A" w:rsidRDefault="004D417A" w:rsidP="00532A5A">
      <w:pPr>
        <w:adjustRightInd w:val="0"/>
        <w:snapToGrid w:val="0"/>
        <w:spacing w:line="360" w:lineRule="exact"/>
        <w:rPr>
          <w:rFonts w:ascii="Times New Roman" w:hAnsi="Times New Roman" w:cs="Times New Roman"/>
        </w:rPr>
      </w:pPr>
      <w:r w:rsidRPr="004D417A">
        <w:rPr>
          <w:rFonts w:ascii="Times New Roman" w:hAnsi="Times New Roman" w:cs="Times New Roman"/>
        </w:rPr>
        <w:t xml:space="preserve">  </w:t>
      </w:r>
      <w:r w:rsidR="00532A5A" w:rsidRPr="00532A5A">
        <w:rPr>
          <w:rFonts w:ascii="Times New Roman" w:hAnsi="Times New Roman" w:cs="Times New Roman"/>
        </w:rPr>
        <w:t>A. Sufficient ele</w:t>
      </w:r>
      <w:r w:rsidR="000F79CA">
        <w:rPr>
          <w:rFonts w:ascii="Times New Roman" w:hAnsi="Times New Roman" w:cs="Times New Roman" w:hint="eastAsia"/>
        </w:rPr>
        <w:t>c</w:t>
      </w:r>
      <w:r w:rsidR="00532A5A" w:rsidRPr="00532A5A">
        <w:rPr>
          <w:rFonts w:ascii="Times New Roman" w:hAnsi="Times New Roman" w:cs="Times New Roman"/>
        </w:rPr>
        <w:t>tricity and efficient device.</w:t>
      </w:r>
    </w:p>
    <w:p w:rsidR="00532A5A" w:rsidRPr="00532A5A" w:rsidRDefault="00532A5A" w:rsidP="00532A5A">
      <w:pPr>
        <w:adjustRightInd w:val="0"/>
        <w:snapToGrid w:val="0"/>
        <w:spacing w:line="360" w:lineRule="exact"/>
        <w:ind w:firstLineChars="100" w:firstLine="210"/>
        <w:rPr>
          <w:rFonts w:ascii="Times New Roman" w:hAnsi="Times New Roman" w:cs="Times New Roman"/>
        </w:rPr>
      </w:pPr>
      <w:r w:rsidRPr="00532A5A">
        <w:rPr>
          <w:rFonts w:ascii="Times New Roman" w:hAnsi="Times New Roman" w:cs="Times New Roman"/>
        </w:rPr>
        <w:t xml:space="preserve">B. </w:t>
      </w:r>
      <w:r w:rsidR="00273F23">
        <w:rPr>
          <w:rFonts w:ascii="Times New Roman" w:hAnsi="Times New Roman" w:cs="Times New Roman" w:hint="eastAsia"/>
        </w:rPr>
        <w:t>T</w:t>
      </w:r>
      <w:r w:rsidR="00273F23">
        <w:rPr>
          <w:rFonts w:ascii="Times New Roman" w:hAnsi="Times New Roman" w:cs="Times New Roman"/>
        </w:rPr>
        <w:t>h</w:t>
      </w:r>
      <w:r w:rsidR="00273F23">
        <w:rPr>
          <w:rFonts w:ascii="Times New Roman" w:hAnsi="Times New Roman" w:cs="Times New Roman" w:hint="eastAsia"/>
        </w:rPr>
        <w:t>e extending life and capacity of batteries.</w:t>
      </w:r>
    </w:p>
    <w:p w:rsidR="002F4056" w:rsidRDefault="002F4056" w:rsidP="002F4056">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t>C</w:t>
      </w:r>
      <w:r w:rsidRPr="00532A5A">
        <w:rPr>
          <w:rFonts w:ascii="Times New Roman" w:hAnsi="Times New Roman" w:cs="Times New Roman"/>
        </w:rPr>
        <w:t xml:space="preserve">. </w:t>
      </w:r>
      <w:r>
        <w:rPr>
          <w:rFonts w:ascii="Times New Roman" w:hAnsi="Times New Roman" w:cs="Times New Roman" w:hint="eastAsia"/>
        </w:rPr>
        <w:t>The lower cost of a</w:t>
      </w:r>
      <w:r>
        <w:rPr>
          <w:rFonts w:ascii="Times New Roman" w:hAnsi="Times New Roman" w:cs="Times New Roman"/>
        </w:rPr>
        <w:t>lternative clean energ</w:t>
      </w:r>
      <w:r>
        <w:rPr>
          <w:rFonts w:ascii="Times New Roman" w:hAnsi="Times New Roman" w:cs="Times New Roman" w:hint="eastAsia"/>
        </w:rPr>
        <w:t>ies</w:t>
      </w:r>
      <w:r w:rsidRPr="00532A5A">
        <w:rPr>
          <w:rFonts w:ascii="Times New Roman" w:hAnsi="Times New Roman" w:cs="Times New Roman"/>
        </w:rPr>
        <w:t>.</w:t>
      </w:r>
    </w:p>
    <w:p w:rsidR="00532A5A" w:rsidRPr="00532A5A" w:rsidRDefault="002F4056" w:rsidP="00532A5A">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t>D</w:t>
      </w:r>
      <w:r w:rsidR="00532A5A" w:rsidRPr="00532A5A">
        <w:rPr>
          <w:rFonts w:ascii="Times New Roman" w:hAnsi="Times New Roman" w:cs="Times New Roman"/>
        </w:rPr>
        <w:t>. Fi</w:t>
      </w:r>
      <w:r w:rsidR="000F79CA">
        <w:rPr>
          <w:rFonts w:ascii="Times New Roman" w:hAnsi="Times New Roman" w:cs="Times New Roman" w:hint="eastAsia"/>
        </w:rPr>
        <w:t>n</w:t>
      </w:r>
      <w:r w:rsidR="00532A5A" w:rsidRPr="00532A5A">
        <w:rPr>
          <w:rFonts w:ascii="Times New Roman" w:hAnsi="Times New Roman" w:cs="Times New Roman"/>
        </w:rPr>
        <w:t xml:space="preserve">ancial </w:t>
      </w:r>
      <w:r w:rsidR="001A3A8A">
        <w:rPr>
          <w:rFonts w:ascii="Times New Roman" w:hAnsi="Times New Roman" w:cs="Times New Roman" w:hint="eastAsia"/>
        </w:rPr>
        <w:t>s</w:t>
      </w:r>
      <w:r w:rsidR="00532A5A" w:rsidRPr="00532A5A">
        <w:rPr>
          <w:rFonts w:ascii="Times New Roman" w:hAnsi="Times New Roman" w:cs="Times New Roman"/>
        </w:rPr>
        <w:t>upport from all sectors of society.</w:t>
      </w:r>
    </w:p>
    <w:p w:rsidR="004D417A" w:rsidRPr="004D417A" w:rsidRDefault="000F79CA" w:rsidP="00532A5A">
      <w:pPr>
        <w:adjustRightInd w:val="0"/>
        <w:snapToGrid w:val="0"/>
        <w:spacing w:line="360" w:lineRule="exact"/>
        <w:rPr>
          <w:rFonts w:ascii="Times New Roman" w:hAnsi="Times New Roman" w:cs="Times New Roman"/>
          <w:b/>
        </w:rPr>
      </w:pPr>
      <w:r>
        <w:rPr>
          <w:rFonts w:ascii="Times New Roman" w:hAnsi="Times New Roman" w:cs="Times New Roman"/>
          <w:b/>
        </w:rPr>
        <w:t>3. What is paragraph 3 m</w:t>
      </w:r>
      <w:r>
        <w:rPr>
          <w:rFonts w:ascii="Times New Roman" w:hAnsi="Times New Roman" w:cs="Times New Roman" w:hint="eastAsia"/>
          <w:b/>
        </w:rPr>
        <w:t>ain</w:t>
      </w:r>
      <w:r w:rsidR="00532A5A" w:rsidRPr="00532A5A">
        <w:rPr>
          <w:rFonts w:ascii="Times New Roman" w:hAnsi="Times New Roman" w:cs="Times New Roman"/>
          <w:b/>
        </w:rPr>
        <w:t>ly about?</w:t>
      </w:r>
    </w:p>
    <w:p w:rsidR="00532A5A" w:rsidRPr="00532A5A" w:rsidRDefault="001A5876" w:rsidP="00532A5A">
      <w:pPr>
        <w:adjustRightInd w:val="0"/>
        <w:snapToGrid w:val="0"/>
        <w:spacing w:line="360" w:lineRule="exact"/>
        <w:rPr>
          <w:rFonts w:ascii="Times New Roman" w:hAnsi="Times New Roman" w:cs="Times New Roman"/>
        </w:rPr>
      </w:pPr>
      <w:r>
        <w:rPr>
          <w:rFonts w:ascii="Times New Roman" w:hAnsi="Times New Roman" w:cs="Times New Roman"/>
        </w:rPr>
        <w:t xml:space="preserve">  </w:t>
      </w:r>
      <w:r w:rsidR="00532A5A" w:rsidRPr="00532A5A">
        <w:rPr>
          <w:rFonts w:ascii="Times New Roman" w:hAnsi="Times New Roman" w:cs="Times New Roman"/>
        </w:rPr>
        <w:t xml:space="preserve">A. The </w:t>
      </w:r>
      <w:r w:rsidR="002F4056">
        <w:rPr>
          <w:rFonts w:ascii="Times New Roman" w:hAnsi="Times New Roman" w:cs="Times New Roman" w:hint="eastAsia"/>
        </w:rPr>
        <w:t>advantage</w:t>
      </w:r>
      <w:r w:rsidR="006761EC">
        <w:rPr>
          <w:rFonts w:ascii="Times New Roman" w:hAnsi="Times New Roman" w:cs="Times New Roman" w:hint="eastAsia"/>
        </w:rPr>
        <w:t>s</w:t>
      </w:r>
      <w:r w:rsidR="00532A5A" w:rsidRPr="00532A5A">
        <w:rPr>
          <w:rFonts w:ascii="Times New Roman" w:hAnsi="Times New Roman" w:cs="Times New Roman"/>
        </w:rPr>
        <w:t xml:space="preserve"> of green hydrogen.</w:t>
      </w:r>
    </w:p>
    <w:p w:rsidR="00240807" w:rsidRPr="00532A5A" w:rsidRDefault="001A3A8A" w:rsidP="00240807">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lastRenderedPageBreak/>
        <w:t>B</w:t>
      </w:r>
      <w:r w:rsidR="00240807" w:rsidRPr="00532A5A">
        <w:rPr>
          <w:rFonts w:ascii="Times New Roman" w:hAnsi="Times New Roman" w:cs="Times New Roman"/>
        </w:rPr>
        <w:t xml:space="preserve">. </w:t>
      </w:r>
      <w:r w:rsidR="00240807">
        <w:rPr>
          <w:rFonts w:ascii="Times New Roman" w:hAnsi="Times New Roman" w:cs="Times New Roman" w:hint="eastAsia"/>
        </w:rPr>
        <w:t>The potential of</w:t>
      </w:r>
      <w:r w:rsidR="00240807" w:rsidRPr="00532A5A">
        <w:rPr>
          <w:rFonts w:ascii="Times New Roman" w:hAnsi="Times New Roman" w:cs="Times New Roman"/>
        </w:rPr>
        <w:t xml:space="preserve"> current </w:t>
      </w:r>
      <w:r w:rsidR="00240807">
        <w:rPr>
          <w:rFonts w:ascii="Times New Roman" w:hAnsi="Times New Roman" w:cs="Times New Roman" w:hint="eastAsia"/>
        </w:rPr>
        <w:t>green</w:t>
      </w:r>
      <w:r w:rsidR="00240807" w:rsidRPr="00532A5A">
        <w:rPr>
          <w:rFonts w:ascii="Times New Roman" w:hAnsi="Times New Roman" w:cs="Times New Roman"/>
        </w:rPr>
        <w:t xml:space="preserve"> energy.</w:t>
      </w:r>
    </w:p>
    <w:p w:rsidR="00F810A7" w:rsidRDefault="001A3A8A" w:rsidP="00F810A7">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t>C</w:t>
      </w:r>
      <w:r w:rsidR="00F810A7" w:rsidRPr="00532A5A">
        <w:rPr>
          <w:rFonts w:ascii="Times New Roman" w:hAnsi="Times New Roman" w:cs="Times New Roman"/>
        </w:rPr>
        <w:t xml:space="preserve">. The </w:t>
      </w:r>
      <w:r w:rsidR="002F4056">
        <w:rPr>
          <w:rFonts w:ascii="Times New Roman" w:hAnsi="Times New Roman" w:cs="Times New Roman" w:hint="eastAsia"/>
        </w:rPr>
        <w:t>necessity of reducing</w:t>
      </w:r>
      <w:r w:rsidR="00F810A7" w:rsidRPr="00532A5A">
        <w:rPr>
          <w:rFonts w:ascii="Times New Roman" w:hAnsi="Times New Roman" w:cs="Times New Roman"/>
        </w:rPr>
        <w:t xml:space="preserve"> carbon dioxide.</w:t>
      </w:r>
    </w:p>
    <w:p w:rsidR="00532A5A" w:rsidRPr="00532A5A" w:rsidRDefault="001A3A8A" w:rsidP="00532A5A">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t>D</w:t>
      </w:r>
      <w:r w:rsidR="00532A5A" w:rsidRPr="00532A5A">
        <w:rPr>
          <w:rFonts w:ascii="Times New Roman" w:hAnsi="Times New Roman" w:cs="Times New Roman"/>
        </w:rPr>
        <w:t xml:space="preserve">. The </w:t>
      </w:r>
      <w:r w:rsidR="00240807">
        <w:rPr>
          <w:rFonts w:ascii="Times New Roman" w:hAnsi="Times New Roman" w:cs="Times New Roman" w:hint="eastAsia"/>
        </w:rPr>
        <w:t xml:space="preserve">results </w:t>
      </w:r>
      <w:r w:rsidR="00532A5A" w:rsidRPr="00532A5A">
        <w:rPr>
          <w:rFonts w:ascii="Times New Roman" w:hAnsi="Times New Roman" w:cs="Times New Roman"/>
        </w:rPr>
        <w:t xml:space="preserve">of </w:t>
      </w:r>
      <w:r w:rsidR="00240807">
        <w:rPr>
          <w:rFonts w:ascii="Times New Roman" w:hAnsi="Times New Roman" w:cs="Times New Roman" w:hint="eastAsia"/>
        </w:rPr>
        <w:t xml:space="preserve">using </w:t>
      </w:r>
      <w:r w:rsidR="00532A5A" w:rsidRPr="00532A5A">
        <w:rPr>
          <w:rFonts w:ascii="Times New Roman" w:hAnsi="Times New Roman" w:cs="Times New Roman"/>
        </w:rPr>
        <w:t>wind and solar power.</w:t>
      </w:r>
    </w:p>
    <w:p w:rsidR="00532A5A" w:rsidRDefault="00532A5A" w:rsidP="004D417A">
      <w:pPr>
        <w:adjustRightInd w:val="0"/>
        <w:snapToGrid w:val="0"/>
        <w:spacing w:line="360" w:lineRule="exact"/>
        <w:rPr>
          <w:rFonts w:ascii="Times New Roman" w:hAnsi="Times New Roman" w:cs="Times New Roman"/>
        </w:rPr>
      </w:pPr>
      <w:r w:rsidRPr="00532A5A">
        <w:rPr>
          <w:rFonts w:ascii="Times New Roman" w:hAnsi="Times New Roman" w:cs="Times New Roman"/>
          <w:b/>
        </w:rPr>
        <w:t xml:space="preserve">4. What can we infer about green hydrogen from the </w:t>
      </w:r>
      <w:r w:rsidR="0071069B">
        <w:rPr>
          <w:rFonts w:ascii="Times New Roman" w:hAnsi="Times New Roman" w:cs="Times New Roman" w:hint="eastAsia"/>
          <w:b/>
        </w:rPr>
        <w:t>last paragraph</w:t>
      </w:r>
      <w:r w:rsidRPr="00532A5A">
        <w:rPr>
          <w:rFonts w:ascii="Times New Roman" w:hAnsi="Times New Roman" w:cs="Times New Roman"/>
          <w:b/>
        </w:rPr>
        <w:t>?</w:t>
      </w:r>
      <w:r w:rsidR="00DD405C">
        <w:rPr>
          <w:rFonts w:ascii="Times New Roman" w:hAnsi="Times New Roman" w:cs="Times New Roman"/>
        </w:rPr>
        <w:t xml:space="preserve">  </w:t>
      </w:r>
    </w:p>
    <w:p w:rsidR="00F810A7" w:rsidRDefault="00F810A7" w:rsidP="00F810A7">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t>A</w:t>
      </w:r>
      <w:r w:rsidRPr="00F810A7">
        <w:rPr>
          <w:rFonts w:ascii="Times New Roman" w:hAnsi="Times New Roman" w:cs="Times New Roman"/>
        </w:rPr>
        <w:t>. It will dominate the energy market.</w:t>
      </w:r>
    </w:p>
    <w:p w:rsidR="00F810A7" w:rsidRPr="00F810A7" w:rsidRDefault="00F810A7" w:rsidP="00F810A7">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t>B</w:t>
      </w:r>
      <w:r w:rsidRPr="00F810A7">
        <w:rPr>
          <w:rFonts w:ascii="Times New Roman" w:hAnsi="Times New Roman" w:cs="Times New Roman"/>
        </w:rPr>
        <w:t xml:space="preserve">. It will fill </w:t>
      </w:r>
      <w:r w:rsidR="003867F0">
        <w:rPr>
          <w:rFonts w:ascii="Times New Roman" w:hAnsi="Times New Roman" w:cs="Times New Roman" w:hint="eastAsia"/>
        </w:rPr>
        <w:t xml:space="preserve">a </w:t>
      </w:r>
      <w:r w:rsidR="003867F0">
        <w:rPr>
          <w:rFonts w:ascii="Times New Roman" w:hAnsi="Times New Roman" w:cs="Times New Roman"/>
        </w:rPr>
        <w:t>big gap</w:t>
      </w:r>
      <w:r w:rsidRPr="00F810A7">
        <w:rPr>
          <w:rFonts w:ascii="Times New Roman" w:hAnsi="Times New Roman" w:cs="Times New Roman"/>
        </w:rPr>
        <w:t xml:space="preserve"> in renewable energy.</w:t>
      </w:r>
    </w:p>
    <w:p w:rsidR="00F810A7" w:rsidRPr="00F810A7" w:rsidRDefault="00F810A7" w:rsidP="00F810A7">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 It will develop </w:t>
      </w:r>
      <w:r>
        <w:rPr>
          <w:rFonts w:ascii="Times New Roman" w:hAnsi="Times New Roman" w:cs="Times New Roman" w:hint="eastAsia"/>
        </w:rPr>
        <w:t>fast</w:t>
      </w:r>
      <w:r w:rsidRPr="00F810A7">
        <w:rPr>
          <w:rFonts w:ascii="Times New Roman" w:hAnsi="Times New Roman" w:cs="Times New Roman"/>
        </w:rPr>
        <w:t xml:space="preserve"> in </w:t>
      </w:r>
      <w:r>
        <w:rPr>
          <w:rFonts w:ascii="Times New Roman" w:hAnsi="Times New Roman" w:cs="Times New Roman" w:hint="eastAsia"/>
        </w:rPr>
        <w:t xml:space="preserve">energy-rich </w:t>
      </w:r>
      <w:r w:rsidRPr="00F810A7">
        <w:rPr>
          <w:rFonts w:ascii="Times New Roman" w:hAnsi="Times New Roman" w:cs="Times New Roman"/>
        </w:rPr>
        <w:t>countries.</w:t>
      </w:r>
    </w:p>
    <w:p w:rsidR="00F810A7" w:rsidRPr="00F810A7" w:rsidRDefault="00F810A7" w:rsidP="00F810A7">
      <w:pPr>
        <w:adjustRightInd w:val="0"/>
        <w:snapToGrid w:val="0"/>
        <w:spacing w:line="360" w:lineRule="exact"/>
        <w:ind w:firstLineChars="100" w:firstLine="210"/>
        <w:rPr>
          <w:rFonts w:ascii="Times New Roman" w:hAnsi="Times New Roman" w:cs="Times New Roman"/>
        </w:rPr>
      </w:pPr>
      <w:r>
        <w:rPr>
          <w:rFonts w:ascii="Times New Roman" w:hAnsi="Times New Roman" w:cs="Times New Roman" w:hint="eastAsia"/>
        </w:rPr>
        <w:t>D</w:t>
      </w:r>
      <w:r w:rsidRPr="00F810A7">
        <w:rPr>
          <w:rFonts w:ascii="Times New Roman" w:hAnsi="Times New Roman" w:cs="Times New Roman"/>
        </w:rPr>
        <w:t xml:space="preserve">. It will </w:t>
      </w:r>
      <w:r>
        <w:rPr>
          <w:rFonts w:ascii="Times New Roman" w:hAnsi="Times New Roman" w:cs="Times New Roman" w:hint="eastAsia"/>
        </w:rPr>
        <w:t xml:space="preserve">gradually replace </w:t>
      </w:r>
      <w:r w:rsidRPr="00F810A7">
        <w:rPr>
          <w:rFonts w:ascii="Times New Roman" w:hAnsi="Times New Roman" w:cs="Times New Roman"/>
        </w:rPr>
        <w:t>wind and solar</w:t>
      </w:r>
      <w:r>
        <w:rPr>
          <w:rFonts w:ascii="Times New Roman" w:hAnsi="Times New Roman" w:cs="Times New Roman" w:hint="eastAsia"/>
        </w:rPr>
        <w:t xml:space="preserve"> power</w:t>
      </w:r>
      <w:r w:rsidRPr="00F810A7">
        <w:rPr>
          <w:rFonts w:ascii="Times New Roman" w:hAnsi="Times New Roman" w:cs="Times New Roman"/>
        </w:rPr>
        <w:t>.</w:t>
      </w:r>
    </w:p>
    <w:p w:rsidR="00403A16" w:rsidRPr="00984D6F" w:rsidRDefault="006F752D" w:rsidP="00F810A7">
      <w:pPr>
        <w:adjustRightInd w:val="0"/>
        <w:snapToGrid w:val="0"/>
        <w:spacing w:line="360" w:lineRule="exact"/>
        <w:rPr>
          <w:rFonts w:ascii="Times New Roman" w:eastAsia="宋体" w:hAnsi="Times New Roman" w:cs="Times New Roman"/>
          <w:color w:val="000000" w:themeColor="text1"/>
        </w:rPr>
      </w:pPr>
      <w:r w:rsidRPr="002676E6">
        <w:rPr>
          <w:rFonts w:ascii="Times New Roman" w:eastAsia="宋体" w:hAnsi="Times New Roman" w:cs="Times New Roman" w:hint="eastAsia"/>
          <w:color w:val="000000" w:themeColor="text1"/>
        </w:rPr>
        <w:t>【</w:t>
      </w:r>
      <w:r w:rsidRPr="002676E6">
        <w:rPr>
          <w:rFonts w:ascii="Times New Roman" w:eastAsia="宋体" w:hAnsi="Times New Roman" w:cs="Times New Roman" w:hint="eastAsia"/>
          <w:b/>
          <w:color w:val="000000" w:themeColor="text1"/>
        </w:rPr>
        <w:t>参考答案</w:t>
      </w:r>
      <w:r w:rsidRPr="002676E6">
        <w:rPr>
          <w:rFonts w:ascii="Times New Roman" w:eastAsia="宋体" w:hAnsi="Times New Roman" w:cs="Times New Roman" w:hint="eastAsia"/>
          <w:color w:val="000000" w:themeColor="text1"/>
        </w:rPr>
        <w:t>】</w:t>
      </w:r>
      <w:r w:rsidR="00F810A7">
        <w:rPr>
          <w:rFonts w:ascii="Times New Roman" w:eastAsia="宋体" w:hAnsi="Times New Roman" w:cs="Times New Roman" w:hint="eastAsia"/>
          <w:color w:val="000000" w:themeColor="text1"/>
        </w:rPr>
        <w:t>D</w:t>
      </w:r>
      <w:r w:rsidR="001D22A1">
        <w:rPr>
          <w:rFonts w:ascii="Times New Roman" w:eastAsia="宋体" w:hAnsi="Times New Roman" w:cs="Times New Roman" w:hint="eastAsia"/>
          <w:color w:val="000000" w:themeColor="text1"/>
        </w:rPr>
        <w:t>A</w:t>
      </w:r>
      <w:r w:rsidR="00F810A7">
        <w:rPr>
          <w:rFonts w:ascii="Times New Roman" w:eastAsia="宋体" w:hAnsi="Times New Roman" w:cs="Times New Roman" w:hint="eastAsia"/>
          <w:color w:val="000000" w:themeColor="text1"/>
        </w:rPr>
        <w:t>AB</w:t>
      </w:r>
    </w:p>
    <w:p w:rsidR="006F752D" w:rsidRDefault="006F752D" w:rsidP="006F752D">
      <w:pPr>
        <w:adjustRightInd w:val="0"/>
        <w:snapToGrid w:val="0"/>
        <w:spacing w:line="360" w:lineRule="exact"/>
        <w:ind w:firstLineChars="2088" w:firstLine="5031"/>
        <w:rPr>
          <w:rFonts w:ascii="Times New Roman" w:eastAsia="宋体" w:hAnsi="Times New Roman" w:cs="Times New Roman"/>
          <w:b/>
          <w:color w:val="000000" w:themeColor="text1"/>
        </w:rPr>
      </w:pPr>
      <w:bookmarkStart w:id="1" w:name="_GoBack"/>
      <w:bookmarkEnd w:id="0"/>
      <w:bookmarkEnd w:id="1"/>
      <w:r w:rsidRPr="002676E6">
        <w:rPr>
          <w:rFonts w:ascii="Times New Roman" w:eastAsia="宋体" w:hAnsi="Times New Roman" w:cs="Times New Roman"/>
          <w:b/>
          <w:noProof/>
          <w:color w:val="000000" w:themeColor="text1"/>
          <w:sz w:val="24"/>
          <w:szCs w:val="24"/>
        </w:rPr>
        <w:drawing>
          <wp:anchor distT="0" distB="0" distL="0" distR="0" simplePos="0" relativeHeight="251663360" behindDoc="0" locked="0" layoutInCell="1" allowOverlap="1" wp14:anchorId="17C41DE1" wp14:editId="59BB03CC">
            <wp:simplePos x="0" y="0"/>
            <wp:positionH relativeFrom="page">
              <wp:posOffset>3483305</wp:posOffset>
            </wp:positionH>
            <wp:positionV relativeFrom="paragraph">
              <wp:posOffset>43815</wp:posOffset>
            </wp:positionV>
            <wp:extent cx="165735" cy="179070"/>
            <wp:effectExtent l="0" t="0" r="5715"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8" cstate="print"/>
                    <a:stretch>
                      <a:fillRect/>
                    </a:stretch>
                  </pic:blipFill>
                  <pic:spPr>
                    <a:xfrm>
                      <a:off x="0" y="0"/>
                      <a:ext cx="165735" cy="179070"/>
                    </a:xfrm>
                    <a:prstGeom prst="rect">
                      <a:avLst/>
                    </a:prstGeom>
                  </pic:spPr>
                </pic:pic>
              </a:graphicData>
            </a:graphic>
          </wp:anchor>
        </w:drawing>
      </w:r>
      <w:r w:rsidRPr="002676E6">
        <w:rPr>
          <w:rFonts w:ascii="Times New Roman" w:eastAsia="宋体" w:hAnsi="Times New Roman" w:cs="Times New Roman" w:hint="eastAsia"/>
          <w:b/>
          <w:color w:val="000000" w:themeColor="text1"/>
        </w:rPr>
        <w:t>生词</w:t>
      </w:r>
    </w:p>
    <w:p w:rsidR="00113F54" w:rsidRDefault="00113F54" w:rsidP="006F752D">
      <w:pPr>
        <w:adjustRightInd w:val="0"/>
        <w:snapToGrid w:val="0"/>
        <w:spacing w:line="360" w:lineRule="exact"/>
        <w:rPr>
          <w:rFonts w:ascii="Times New Roman" w:hAnsi="Times New Roman" w:cs="Times New Roman"/>
        </w:rPr>
      </w:pPr>
      <w:r>
        <w:rPr>
          <w:rFonts w:ascii="Times New Roman" w:hAnsi="Times New Roman" w:cs="Times New Roman" w:hint="eastAsia"/>
        </w:rPr>
        <w:t xml:space="preserve">1. </w:t>
      </w:r>
      <w:r w:rsidR="00452E0D">
        <w:rPr>
          <w:rFonts w:ascii="Times New Roman" w:hAnsi="Times New Roman" w:cs="Times New Roman" w:hint="eastAsia"/>
        </w:rPr>
        <w:t>by-</w:t>
      </w:r>
      <w:proofErr w:type="gramStart"/>
      <w:r w:rsidR="00452E0D">
        <w:rPr>
          <w:rFonts w:ascii="Times New Roman" w:hAnsi="Times New Roman" w:cs="Times New Roman" w:hint="eastAsia"/>
        </w:rPr>
        <w:t>product</w:t>
      </w:r>
      <w:r>
        <w:rPr>
          <w:rFonts w:ascii="Times New Roman" w:hAnsi="Times New Roman" w:cs="Times New Roman" w:hint="eastAsia"/>
        </w:rPr>
        <w:t xml:space="preserve">  </w:t>
      </w:r>
      <w:r w:rsidRPr="00113F54">
        <w:rPr>
          <w:rFonts w:ascii="Times New Roman" w:hAnsi="Times New Roman" w:cs="Times New Roman" w:hint="eastAsia"/>
          <w:i/>
        </w:rPr>
        <w:t>n</w:t>
      </w:r>
      <w:proofErr w:type="gramEnd"/>
      <w:r w:rsidRPr="00452E0D">
        <w:rPr>
          <w:rFonts w:ascii="Times New Roman" w:hAnsi="Times New Roman" w:cs="Times New Roman" w:hint="eastAsia"/>
        </w:rPr>
        <w:t>.</w:t>
      </w:r>
      <w:r w:rsidR="00452E0D">
        <w:rPr>
          <w:rFonts w:ascii="Times New Roman" w:hAnsi="Times New Roman" w:cs="Times New Roman" w:hint="eastAsia"/>
        </w:rPr>
        <w:t xml:space="preserve">  </w:t>
      </w:r>
      <w:r w:rsidR="00452E0D">
        <w:rPr>
          <w:rFonts w:ascii="Times New Roman" w:hAnsi="Times New Roman" w:cs="Times New Roman" w:hint="eastAsia"/>
        </w:rPr>
        <w:t>副产品</w:t>
      </w:r>
    </w:p>
    <w:p w:rsidR="006F752D" w:rsidRDefault="00113F54" w:rsidP="006F752D">
      <w:pPr>
        <w:adjustRightInd w:val="0"/>
        <w:snapToGrid w:val="0"/>
        <w:spacing w:line="360" w:lineRule="exact"/>
        <w:rPr>
          <w:rFonts w:ascii="Times New Roman" w:hAnsi="Times New Roman" w:cs="Times New Roman"/>
        </w:rPr>
      </w:pPr>
      <w:r>
        <w:rPr>
          <w:rFonts w:ascii="Times New Roman" w:hAnsi="Times New Roman" w:cs="Times New Roman" w:hint="eastAsia"/>
        </w:rPr>
        <w:t>2</w:t>
      </w:r>
      <w:r w:rsidR="00CE0F1F">
        <w:rPr>
          <w:rFonts w:ascii="Times New Roman" w:hAnsi="Times New Roman" w:cs="Times New Roman" w:hint="eastAsia"/>
        </w:rPr>
        <w:t xml:space="preserve">. </w:t>
      </w:r>
      <w:proofErr w:type="gramStart"/>
      <w:r w:rsidR="00452E0D">
        <w:rPr>
          <w:rFonts w:ascii="Times New Roman" w:hAnsi="Times New Roman" w:cs="Times New Roman" w:hint="eastAsia"/>
        </w:rPr>
        <w:t>grid</w:t>
      </w:r>
      <w:r w:rsidR="00657A24">
        <w:rPr>
          <w:rFonts w:ascii="Times New Roman" w:hAnsi="Times New Roman" w:cs="Times New Roman" w:hint="eastAsia"/>
        </w:rPr>
        <w:t xml:space="preserve">  </w:t>
      </w:r>
      <w:r w:rsidR="00452E0D">
        <w:rPr>
          <w:rFonts w:ascii="Times New Roman" w:hAnsi="Times New Roman" w:cs="Times New Roman" w:hint="eastAsia"/>
          <w:i/>
        </w:rPr>
        <w:t>n</w:t>
      </w:r>
      <w:proofErr w:type="gramEnd"/>
      <w:r w:rsidR="00657A24" w:rsidRPr="00452E0D">
        <w:rPr>
          <w:rFonts w:ascii="Times New Roman" w:hAnsi="Times New Roman" w:cs="Times New Roman" w:hint="eastAsia"/>
        </w:rPr>
        <w:t>.</w:t>
      </w:r>
      <w:r w:rsidR="00452E0D">
        <w:rPr>
          <w:rFonts w:ascii="Times New Roman" w:hAnsi="Times New Roman" w:cs="Times New Roman" w:hint="eastAsia"/>
        </w:rPr>
        <w:t xml:space="preserve">  </w:t>
      </w:r>
      <w:r w:rsidR="00452E0D">
        <w:rPr>
          <w:rFonts w:ascii="Times New Roman" w:hAnsi="Times New Roman" w:cs="Times New Roman" w:hint="eastAsia"/>
        </w:rPr>
        <w:t>输电网</w:t>
      </w:r>
    </w:p>
    <w:p w:rsidR="00657A24" w:rsidRDefault="00113F54" w:rsidP="006F752D">
      <w:pPr>
        <w:adjustRightInd w:val="0"/>
        <w:snapToGrid w:val="0"/>
        <w:spacing w:line="360" w:lineRule="exact"/>
        <w:rPr>
          <w:rFonts w:ascii="Times New Roman" w:hAnsi="Times New Roman" w:cs="Times New Roman"/>
        </w:rPr>
      </w:pPr>
      <w:r>
        <w:rPr>
          <w:rFonts w:ascii="Times New Roman" w:hAnsi="Times New Roman" w:cs="Times New Roman" w:hint="eastAsia"/>
        </w:rPr>
        <w:t>3</w:t>
      </w:r>
      <w:r w:rsidR="00657A24">
        <w:rPr>
          <w:rFonts w:ascii="Times New Roman" w:hAnsi="Times New Roman" w:cs="Times New Roman" w:hint="eastAsia"/>
        </w:rPr>
        <w:t>.</w:t>
      </w:r>
      <w:r w:rsidR="00CE0F1F">
        <w:rPr>
          <w:rFonts w:ascii="Times New Roman" w:hAnsi="Times New Roman" w:cs="Times New Roman" w:hint="eastAsia"/>
        </w:rPr>
        <w:t xml:space="preserve"> </w:t>
      </w:r>
      <w:proofErr w:type="spellStart"/>
      <w:proofErr w:type="gramStart"/>
      <w:r w:rsidR="00452E0D" w:rsidRPr="00452E0D">
        <w:rPr>
          <w:rFonts w:ascii="Times New Roman" w:hAnsi="Times New Roman" w:cs="Times New Roman"/>
        </w:rPr>
        <w:t>electrolyzer</w:t>
      </w:r>
      <w:proofErr w:type="spellEnd"/>
      <w:r w:rsidR="00452E0D">
        <w:rPr>
          <w:rFonts w:ascii="Times New Roman" w:hAnsi="Times New Roman" w:cs="Times New Roman" w:hint="eastAsia"/>
        </w:rPr>
        <w:t xml:space="preserve">  </w:t>
      </w:r>
      <w:r w:rsidR="00452E0D" w:rsidRPr="00452E0D">
        <w:rPr>
          <w:rFonts w:ascii="Times New Roman" w:hAnsi="Times New Roman" w:cs="Times New Roman" w:hint="eastAsia"/>
          <w:i/>
        </w:rPr>
        <w:t>n</w:t>
      </w:r>
      <w:proofErr w:type="gramEnd"/>
      <w:r w:rsidR="00452E0D">
        <w:rPr>
          <w:rFonts w:ascii="Times New Roman" w:hAnsi="Times New Roman" w:cs="Times New Roman" w:hint="eastAsia"/>
        </w:rPr>
        <w:t>.</w:t>
      </w:r>
      <w:r w:rsidR="00452E0D" w:rsidRPr="00452E0D">
        <w:rPr>
          <w:rFonts w:ascii="Times New Roman" w:hAnsi="Times New Roman" w:cs="Times New Roman" w:hint="eastAsia"/>
        </w:rPr>
        <w:t xml:space="preserve">  </w:t>
      </w:r>
      <w:r w:rsidR="00452E0D">
        <w:rPr>
          <w:rFonts w:ascii="Times New Roman" w:hAnsi="Times New Roman" w:cs="Times New Roman" w:hint="eastAsia"/>
        </w:rPr>
        <w:t>电解装置</w:t>
      </w:r>
    </w:p>
    <w:p w:rsidR="00657A24" w:rsidRDefault="00113F54" w:rsidP="006F752D">
      <w:pPr>
        <w:adjustRightInd w:val="0"/>
        <w:snapToGrid w:val="0"/>
        <w:spacing w:line="360" w:lineRule="exact"/>
        <w:rPr>
          <w:rFonts w:ascii="Times New Roman" w:hAnsi="Times New Roman" w:cs="Times New Roman"/>
        </w:rPr>
      </w:pPr>
      <w:r>
        <w:rPr>
          <w:rFonts w:ascii="Times New Roman" w:hAnsi="Times New Roman" w:cs="Times New Roman" w:hint="eastAsia"/>
        </w:rPr>
        <w:t>4</w:t>
      </w:r>
      <w:r w:rsidR="005329C4">
        <w:rPr>
          <w:rFonts w:ascii="Times New Roman" w:hAnsi="Times New Roman" w:cs="Times New Roman" w:hint="eastAsia"/>
        </w:rPr>
        <w:t xml:space="preserve">. </w:t>
      </w:r>
      <w:proofErr w:type="gramStart"/>
      <w:r w:rsidR="00452E0D" w:rsidRPr="00452E0D">
        <w:rPr>
          <w:rFonts w:ascii="Times New Roman" w:hAnsi="Times New Roman" w:cs="Times New Roman"/>
        </w:rPr>
        <w:t>electrify</w:t>
      </w:r>
      <w:r w:rsidR="005329C4">
        <w:rPr>
          <w:rFonts w:ascii="Times New Roman" w:hAnsi="Times New Roman" w:cs="Times New Roman" w:hint="eastAsia"/>
        </w:rPr>
        <w:t xml:space="preserve">  </w:t>
      </w:r>
      <w:r w:rsidR="005329C4" w:rsidRPr="005329C4">
        <w:rPr>
          <w:rFonts w:ascii="Times New Roman" w:hAnsi="Times New Roman" w:cs="Times New Roman" w:hint="eastAsia"/>
          <w:i/>
        </w:rPr>
        <w:t>v</w:t>
      </w:r>
      <w:proofErr w:type="gramEnd"/>
      <w:r w:rsidR="005329C4" w:rsidRPr="00452E0D">
        <w:rPr>
          <w:rFonts w:ascii="Times New Roman" w:hAnsi="Times New Roman" w:cs="Times New Roman" w:hint="eastAsia"/>
        </w:rPr>
        <w:t>.</w:t>
      </w:r>
      <w:r w:rsidR="00452E0D">
        <w:rPr>
          <w:rFonts w:ascii="Times New Roman" w:hAnsi="Times New Roman" w:cs="Times New Roman" w:hint="eastAsia"/>
        </w:rPr>
        <w:t xml:space="preserve">  </w:t>
      </w:r>
      <w:r w:rsidR="00452E0D">
        <w:rPr>
          <w:rFonts w:ascii="Times New Roman" w:hAnsi="Times New Roman" w:cs="Times New Roman" w:hint="eastAsia"/>
        </w:rPr>
        <w:t>使通电</w:t>
      </w:r>
    </w:p>
    <w:p w:rsidR="00452E0D" w:rsidRDefault="00452E0D" w:rsidP="006F752D">
      <w:pPr>
        <w:adjustRightInd w:val="0"/>
        <w:snapToGrid w:val="0"/>
        <w:spacing w:line="360" w:lineRule="exact"/>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 xml:space="preserve"> </w:t>
      </w:r>
      <w:proofErr w:type="spellStart"/>
      <w:proofErr w:type="gramStart"/>
      <w:r w:rsidRPr="00452E0D">
        <w:rPr>
          <w:rFonts w:ascii="Times New Roman" w:hAnsi="Times New Roman" w:cs="Times New Roman"/>
        </w:rPr>
        <w:t>gigaton</w:t>
      </w:r>
      <w:proofErr w:type="spellEnd"/>
      <w:r>
        <w:rPr>
          <w:rFonts w:ascii="Times New Roman" w:hAnsi="Times New Roman" w:cs="Times New Roman" w:hint="eastAsia"/>
        </w:rPr>
        <w:t xml:space="preserve">  </w:t>
      </w:r>
      <w:r w:rsidRPr="00452E0D">
        <w:rPr>
          <w:rFonts w:ascii="Times New Roman" w:hAnsi="Times New Roman" w:cs="Times New Roman" w:hint="eastAsia"/>
          <w:i/>
        </w:rPr>
        <w:t>n</w:t>
      </w:r>
      <w:proofErr w:type="gramEnd"/>
      <w:r>
        <w:rPr>
          <w:rFonts w:ascii="Times New Roman" w:hAnsi="Times New Roman" w:cs="Times New Roman" w:hint="eastAsia"/>
        </w:rPr>
        <w:t xml:space="preserve">.  </w:t>
      </w:r>
      <w:r>
        <w:rPr>
          <w:rFonts w:ascii="Times New Roman" w:hAnsi="Times New Roman" w:cs="Times New Roman" w:hint="eastAsia"/>
        </w:rPr>
        <w:t>十亿吨</w:t>
      </w:r>
    </w:p>
    <w:p w:rsidR="00452E0D" w:rsidRDefault="00452E0D" w:rsidP="006F752D">
      <w:pPr>
        <w:adjustRightInd w:val="0"/>
        <w:snapToGrid w:val="0"/>
        <w:spacing w:line="360" w:lineRule="exact"/>
        <w:rPr>
          <w:rFonts w:ascii="Times New Roman" w:hAnsi="Times New Roman" w:cs="Times New Roman"/>
        </w:rPr>
      </w:pPr>
      <w:r>
        <w:rPr>
          <w:rFonts w:ascii="Times New Roman" w:hAnsi="Times New Roman" w:cs="Times New Roman" w:hint="eastAsia"/>
        </w:rPr>
        <w:t xml:space="preserve">6. </w:t>
      </w:r>
      <w:proofErr w:type="gramStart"/>
      <w:r>
        <w:rPr>
          <w:rFonts w:ascii="Times New Roman" w:hAnsi="Times New Roman" w:cs="Times New Roman" w:hint="eastAsia"/>
        </w:rPr>
        <w:t xml:space="preserve">arid  </w:t>
      </w:r>
      <w:r w:rsidRPr="00452E0D">
        <w:rPr>
          <w:rFonts w:ascii="Times New Roman" w:hAnsi="Times New Roman" w:cs="Times New Roman" w:hint="eastAsia"/>
          <w:i/>
        </w:rPr>
        <w:t>adj</w:t>
      </w:r>
      <w:proofErr w:type="gramEnd"/>
      <w:r>
        <w:rPr>
          <w:rFonts w:ascii="Times New Roman" w:hAnsi="Times New Roman" w:cs="Times New Roman" w:hint="eastAsia"/>
        </w:rPr>
        <w:t xml:space="preserve">.  </w:t>
      </w:r>
      <w:r>
        <w:rPr>
          <w:rFonts w:ascii="Times New Roman" w:hAnsi="Times New Roman" w:cs="Times New Roman" w:hint="eastAsia"/>
        </w:rPr>
        <w:t>干旱的</w:t>
      </w:r>
    </w:p>
    <w:p w:rsidR="006F752D" w:rsidRPr="002D5A8F" w:rsidRDefault="006F752D" w:rsidP="006F752D">
      <w:pPr>
        <w:adjustRightInd w:val="0"/>
        <w:snapToGrid w:val="0"/>
        <w:spacing w:line="360" w:lineRule="exact"/>
        <w:ind w:firstLineChars="2088" w:firstLine="5031"/>
        <w:rPr>
          <w:rFonts w:ascii="Times New Roman" w:eastAsia="宋体" w:hAnsi="Times New Roman" w:cs="Times New Roman"/>
          <w:b/>
          <w:color w:val="000000" w:themeColor="text1"/>
        </w:rPr>
      </w:pPr>
      <w:r w:rsidRPr="002676E6">
        <w:rPr>
          <w:rFonts w:ascii="Times New Roman" w:eastAsia="宋体" w:hAnsi="Times New Roman" w:cs="Times New Roman"/>
          <w:b/>
          <w:noProof/>
          <w:color w:val="000000" w:themeColor="text1"/>
          <w:sz w:val="24"/>
          <w:szCs w:val="24"/>
        </w:rPr>
        <w:drawing>
          <wp:anchor distT="0" distB="0" distL="0" distR="0" simplePos="0" relativeHeight="251665408" behindDoc="0" locked="0" layoutInCell="1" allowOverlap="1" wp14:anchorId="768D98C0" wp14:editId="3129F051">
            <wp:simplePos x="0" y="0"/>
            <wp:positionH relativeFrom="page">
              <wp:posOffset>3462020</wp:posOffset>
            </wp:positionH>
            <wp:positionV relativeFrom="paragraph">
              <wp:posOffset>44227</wp:posOffset>
            </wp:positionV>
            <wp:extent cx="165735" cy="179070"/>
            <wp:effectExtent l="0" t="0" r="5715"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8" cstate="print"/>
                    <a:stretch>
                      <a:fillRect/>
                    </a:stretch>
                  </pic:blipFill>
                  <pic:spPr>
                    <a:xfrm>
                      <a:off x="0" y="0"/>
                      <a:ext cx="165735" cy="179070"/>
                    </a:xfrm>
                    <a:prstGeom prst="rect">
                      <a:avLst/>
                    </a:prstGeom>
                  </pic:spPr>
                </pic:pic>
              </a:graphicData>
            </a:graphic>
          </wp:anchor>
        </w:drawing>
      </w:r>
      <w:r>
        <w:rPr>
          <w:rFonts w:ascii="Times New Roman" w:eastAsia="宋体" w:hAnsi="Times New Roman" w:cs="Times New Roman" w:hint="eastAsia"/>
          <w:b/>
          <w:color w:val="000000" w:themeColor="text1"/>
        </w:rPr>
        <w:t>语块</w:t>
      </w:r>
    </w:p>
    <w:p w:rsidR="00BC448C" w:rsidRDefault="00CE0F1F" w:rsidP="006F752D">
      <w:pPr>
        <w:adjustRightInd w:val="0"/>
        <w:snapToGrid w:val="0"/>
        <w:spacing w:line="360" w:lineRule="exact"/>
        <w:rPr>
          <w:rFonts w:ascii="Times New Roman" w:hAnsi="Times New Roman" w:cs="Times New Roman"/>
        </w:rPr>
      </w:pPr>
      <w:r>
        <w:rPr>
          <w:rFonts w:ascii="Times New Roman" w:hAnsi="Times New Roman" w:cs="Times New Roman" w:hint="eastAsia"/>
        </w:rPr>
        <w:t>1</w:t>
      </w:r>
      <w:r w:rsidR="00BC448C">
        <w:rPr>
          <w:rFonts w:ascii="Times New Roman" w:hAnsi="Times New Roman" w:cs="Times New Roman" w:hint="eastAsia"/>
        </w:rPr>
        <w:t xml:space="preserve">. </w:t>
      </w:r>
      <w:r w:rsidR="00657A24">
        <w:rPr>
          <w:rFonts w:ascii="Times New Roman" w:hAnsi="Times New Roman" w:cs="Times New Roman" w:hint="eastAsia"/>
        </w:rPr>
        <w:t xml:space="preserve">be </w:t>
      </w:r>
      <w:r w:rsidR="00733D26">
        <w:rPr>
          <w:rFonts w:ascii="Times New Roman" w:hAnsi="Times New Roman" w:cs="Times New Roman" w:hint="eastAsia"/>
        </w:rPr>
        <w:t>exposed to</w:t>
      </w:r>
      <w:r w:rsidR="00657A24">
        <w:rPr>
          <w:rFonts w:ascii="Times New Roman" w:hAnsi="Times New Roman" w:cs="Times New Roman" w:hint="eastAsia"/>
        </w:rPr>
        <w:t xml:space="preserve">  </w:t>
      </w:r>
      <w:r w:rsidR="00733D26">
        <w:rPr>
          <w:rFonts w:ascii="Times New Roman" w:hAnsi="Times New Roman" w:cs="Times New Roman" w:hint="eastAsia"/>
        </w:rPr>
        <w:t>使接触</w:t>
      </w:r>
    </w:p>
    <w:p w:rsidR="00BC448C" w:rsidRDefault="00DA5595" w:rsidP="006F752D">
      <w:pPr>
        <w:adjustRightInd w:val="0"/>
        <w:snapToGrid w:val="0"/>
        <w:spacing w:line="360" w:lineRule="exact"/>
        <w:rPr>
          <w:rFonts w:ascii="Times New Roman" w:hAnsi="Times New Roman" w:cs="Times New Roman"/>
        </w:rPr>
      </w:pPr>
      <w:r>
        <w:rPr>
          <w:rFonts w:ascii="Times New Roman" w:hAnsi="Times New Roman" w:cs="Times New Roman" w:hint="eastAsia"/>
        </w:rPr>
        <w:t>2</w:t>
      </w:r>
      <w:r w:rsidR="005329C4">
        <w:rPr>
          <w:rFonts w:ascii="Times New Roman" w:hAnsi="Times New Roman" w:cs="Times New Roman" w:hint="eastAsia"/>
        </w:rPr>
        <w:t xml:space="preserve">. </w:t>
      </w:r>
      <w:proofErr w:type="gramStart"/>
      <w:r w:rsidR="00733D26">
        <w:rPr>
          <w:rFonts w:ascii="Times New Roman" w:hAnsi="Times New Roman" w:cs="Times New Roman" w:hint="eastAsia"/>
        </w:rPr>
        <w:t>split</w:t>
      </w:r>
      <w:proofErr w:type="gramEnd"/>
      <w:r w:rsidR="00733D26">
        <w:rPr>
          <w:rFonts w:ascii="Times New Roman" w:hAnsi="Times New Roman" w:cs="Times New Roman" w:hint="eastAsia"/>
        </w:rPr>
        <w:t xml:space="preserve"> </w:t>
      </w:r>
      <w:proofErr w:type="spellStart"/>
      <w:r w:rsidR="00733D26">
        <w:rPr>
          <w:rFonts w:ascii="Times New Roman" w:hAnsi="Times New Roman" w:cs="Times New Roman" w:hint="eastAsia"/>
        </w:rPr>
        <w:t>sth</w:t>
      </w:r>
      <w:proofErr w:type="spellEnd"/>
      <w:r w:rsidR="00733D26">
        <w:rPr>
          <w:rFonts w:ascii="Times New Roman" w:hAnsi="Times New Roman" w:cs="Times New Roman" w:hint="eastAsia"/>
        </w:rPr>
        <w:t xml:space="preserve">. </w:t>
      </w:r>
      <w:proofErr w:type="gramStart"/>
      <w:r w:rsidR="00733D26">
        <w:rPr>
          <w:rFonts w:ascii="Times New Roman" w:hAnsi="Times New Roman" w:cs="Times New Roman" w:hint="eastAsia"/>
        </w:rPr>
        <w:t>into</w:t>
      </w:r>
      <w:proofErr w:type="gramEnd"/>
      <w:r w:rsidR="00733D26">
        <w:rPr>
          <w:rFonts w:ascii="Times New Roman" w:hAnsi="Times New Roman" w:cs="Times New Roman" w:hint="eastAsia"/>
        </w:rPr>
        <w:t xml:space="preserve">. </w:t>
      </w:r>
      <w:proofErr w:type="spellStart"/>
      <w:proofErr w:type="gramStart"/>
      <w:r w:rsidR="00733D26">
        <w:rPr>
          <w:rFonts w:ascii="Times New Roman" w:hAnsi="Times New Roman" w:cs="Times New Roman" w:hint="eastAsia"/>
        </w:rPr>
        <w:t>sth</w:t>
      </w:r>
      <w:proofErr w:type="spellEnd"/>
      <w:proofErr w:type="gramEnd"/>
      <w:r w:rsidR="00733D26">
        <w:rPr>
          <w:rFonts w:ascii="Times New Roman" w:hAnsi="Times New Roman" w:cs="Times New Roman" w:hint="eastAsia"/>
        </w:rPr>
        <w:t>.</w:t>
      </w:r>
      <w:r w:rsidR="005329C4">
        <w:rPr>
          <w:rFonts w:ascii="Times New Roman" w:hAnsi="Times New Roman" w:cs="Times New Roman" w:hint="eastAsia"/>
        </w:rPr>
        <w:t xml:space="preserve">  </w:t>
      </w:r>
      <w:r w:rsidR="00733D26">
        <w:rPr>
          <w:rFonts w:ascii="Times New Roman" w:hAnsi="Times New Roman" w:cs="Times New Roman" w:hint="eastAsia"/>
        </w:rPr>
        <w:t>使分开</w:t>
      </w:r>
    </w:p>
    <w:p w:rsidR="006F752D" w:rsidRPr="002676E6" w:rsidRDefault="006F752D" w:rsidP="006F752D">
      <w:pPr>
        <w:adjustRightInd w:val="0"/>
        <w:snapToGrid w:val="0"/>
        <w:spacing w:line="360" w:lineRule="exact"/>
        <w:ind w:firstLineChars="2088" w:firstLine="5031"/>
        <w:rPr>
          <w:rFonts w:ascii="Times New Roman" w:eastAsia="宋体" w:hAnsi="Times New Roman" w:cs="Times New Roman"/>
          <w:b/>
          <w:color w:val="000000" w:themeColor="text1"/>
        </w:rPr>
      </w:pPr>
      <w:r w:rsidRPr="002676E6">
        <w:rPr>
          <w:rFonts w:ascii="Times New Roman" w:eastAsia="宋体" w:hAnsi="Times New Roman" w:cs="Times New Roman"/>
          <w:b/>
          <w:noProof/>
          <w:color w:val="000000" w:themeColor="text1"/>
          <w:sz w:val="24"/>
          <w:szCs w:val="24"/>
        </w:rPr>
        <w:drawing>
          <wp:anchor distT="0" distB="0" distL="0" distR="0" simplePos="0" relativeHeight="251664384" behindDoc="0" locked="0" layoutInCell="1" allowOverlap="1" wp14:anchorId="060E7084" wp14:editId="72FF3817">
            <wp:simplePos x="0" y="0"/>
            <wp:positionH relativeFrom="page">
              <wp:posOffset>3462020</wp:posOffset>
            </wp:positionH>
            <wp:positionV relativeFrom="paragraph">
              <wp:posOffset>44227</wp:posOffset>
            </wp:positionV>
            <wp:extent cx="165735" cy="179070"/>
            <wp:effectExtent l="0" t="0" r="5715"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8" cstate="print"/>
                    <a:stretch>
                      <a:fillRect/>
                    </a:stretch>
                  </pic:blipFill>
                  <pic:spPr>
                    <a:xfrm>
                      <a:off x="0" y="0"/>
                      <a:ext cx="165735" cy="179070"/>
                    </a:xfrm>
                    <a:prstGeom prst="rect">
                      <a:avLst/>
                    </a:prstGeom>
                  </pic:spPr>
                </pic:pic>
              </a:graphicData>
            </a:graphic>
          </wp:anchor>
        </w:drawing>
      </w:r>
      <w:r>
        <w:rPr>
          <w:rFonts w:ascii="Times New Roman" w:eastAsia="宋体" w:hAnsi="Times New Roman" w:cs="Times New Roman" w:hint="eastAsia"/>
          <w:b/>
          <w:color w:val="000000" w:themeColor="text1"/>
        </w:rPr>
        <w:t>长难句</w:t>
      </w:r>
    </w:p>
    <w:p w:rsidR="00A62498" w:rsidRDefault="00A62498" w:rsidP="006F752D">
      <w:pPr>
        <w:adjustRightInd w:val="0"/>
        <w:snapToGrid w:val="0"/>
        <w:spacing w:line="360" w:lineRule="exact"/>
        <w:rPr>
          <w:rFonts w:ascii="Times New Roman" w:hAnsi="Times New Roman" w:cs="Times New Roman"/>
        </w:rPr>
      </w:pPr>
      <w:r w:rsidRPr="00A62498">
        <w:rPr>
          <w:rFonts w:ascii="Times New Roman" w:hAnsi="Times New Roman" w:cs="Times New Roman"/>
        </w:rPr>
        <w:t xml:space="preserve">The Energy Transitions Commission, an industry group, says green hydrogen is one of four technologies necessary for meeting </w:t>
      </w:r>
      <w:r w:rsidR="00BF1643" w:rsidRPr="00BF1643">
        <w:rPr>
          <w:rFonts w:ascii="Times New Roman" w:hAnsi="Times New Roman" w:cs="Times New Roman" w:hint="eastAsia"/>
          <w:i/>
        </w:rPr>
        <w:t>T</w:t>
      </w:r>
      <w:r w:rsidRPr="00BF1643">
        <w:rPr>
          <w:rFonts w:ascii="Times New Roman" w:hAnsi="Times New Roman" w:cs="Times New Roman"/>
          <w:i/>
        </w:rPr>
        <w:t>he</w:t>
      </w:r>
      <w:r w:rsidRPr="00A62498">
        <w:rPr>
          <w:rFonts w:ascii="Times New Roman" w:hAnsi="Times New Roman" w:cs="Times New Roman"/>
          <w:i/>
        </w:rPr>
        <w:t xml:space="preserve"> Paris Agreement</w:t>
      </w:r>
      <w:r w:rsidRPr="00A62498">
        <w:rPr>
          <w:rFonts w:ascii="Times New Roman" w:hAnsi="Times New Roman" w:cs="Times New Roman"/>
        </w:rPr>
        <w:t xml:space="preserve"> goal of decreasing more than 10 </w:t>
      </w:r>
      <w:proofErr w:type="spellStart"/>
      <w:r w:rsidRPr="00A62498">
        <w:rPr>
          <w:rFonts w:ascii="Times New Roman" w:hAnsi="Times New Roman" w:cs="Times New Roman"/>
        </w:rPr>
        <w:t>gigatons</w:t>
      </w:r>
      <w:proofErr w:type="spellEnd"/>
      <w:r w:rsidRPr="00A62498">
        <w:rPr>
          <w:rFonts w:ascii="Times New Roman" w:hAnsi="Times New Roman" w:cs="Times New Roman"/>
        </w:rPr>
        <w:t xml:space="preserve"> of carbon dioxide a year from the most challenging industrial sectors, among them mining, construction and chemicals.</w:t>
      </w:r>
    </w:p>
    <w:p w:rsidR="00FA26E9" w:rsidRPr="00083907" w:rsidRDefault="006F752D" w:rsidP="006F752D">
      <w:pPr>
        <w:adjustRightInd w:val="0"/>
        <w:snapToGrid w:val="0"/>
        <w:spacing w:line="360" w:lineRule="exact"/>
        <w:rPr>
          <w:rFonts w:ascii="Times New Roman" w:hAnsi="Times New Roman" w:cs="Times New Roman"/>
        </w:rPr>
      </w:pPr>
      <w:r>
        <w:rPr>
          <w:rFonts w:ascii="宋体" w:eastAsia="宋体" w:hAnsi="宋体" w:cs="Times New Roman" w:hint="eastAsia"/>
          <w:color w:val="000000" w:themeColor="text1"/>
        </w:rPr>
        <w:t>【分析】</w:t>
      </w:r>
      <w:r w:rsidR="00523155">
        <w:rPr>
          <w:rFonts w:ascii="Times New Roman" w:eastAsia="宋体" w:hAnsi="Times New Roman" w:cs="Times New Roman"/>
          <w:color w:val="000000" w:themeColor="text1"/>
        </w:rPr>
        <w:t>“</w:t>
      </w:r>
      <w:r w:rsidR="00A62498" w:rsidRPr="00A62498">
        <w:rPr>
          <w:rFonts w:ascii="Times New Roman" w:eastAsia="宋体" w:hAnsi="Times New Roman" w:cs="Times New Roman"/>
          <w:color w:val="000000" w:themeColor="text1"/>
        </w:rPr>
        <w:t>green hydrogen is one of four technologies</w:t>
      </w:r>
      <w:r w:rsidR="000137C3">
        <w:rPr>
          <w:rFonts w:ascii="Times New Roman" w:eastAsia="宋体" w:hAnsi="Times New Roman" w:cs="Times New Roman"/>
          <w:color w:val="000000" w:themeColor="text1"/>
        </w:rPr>
        <w:t>…construction and chemicals</w:t>
      </w:r>
      <w:r w:rsidR="00523155">
        <w:rPr>
          <w:rFonts w:ascii="Times New Roman" w:eastAsia="宋体" w:hAnsi="Times New Roman" w:cs="Times New Roman"/>
          <w:color w:val="000000" w:themeColor="text1"/>
        </w:rPr>
        <w:t>”</w:t>
      </w:r>
      <w:r w:rsidR="000137C3">
        <w:rPr>
          <w:rFonts w:ascii="Times New Roman" w:eastAsia="宋体" w:hAnsi="Times New Roman" w:cs="Times New Roman" w:hint="eastAsia"/>
          <w:color w:val="000000" w:themeColor="text1"/>
        </w:rPr>
        <w:t>为</w:t>
      </w:r>
      <w:r w:rsidR="000137C3">
        <w:rPr>
          <w:rFonts w:ascii="Times New Roman" w:eastAsia="宋体" w:hAnsi="Times New Roman" w:cs="Times New Roman"/>
          <w:color w:val="000000" w:themeColor="text1"/>
        </w:rPr>
        <w:t>“</w:t>
      </w:r>
      <w:r w:rsidR="000137C3">
        <w:rPr>
          <w:rFonts w:ascii="Times New Roman" w:eastAsia="宋体" w:hAnsi="Times New Roman" w:cs="Times New Roman" w:hint="eastAsia"/>
          <w:color w:val="000000" w:themeColor="text1"/>
        </w:rPr>
        <w:t>says</w:t>
      </w:r>
      <w:r w:rsidR="000137C3">
        <w:rPr>
          <w:rFonts w:ascii="Times New Roman" w:eastAsia="宋体" w:hAnsi="Times New Roman" w:cs="Times New Roman"/>
          <w:color w:val="000000" w:themeColor="text1"/>
        </w:rPr>
        <w:t>”</w:t>
      </w:r>
      <w:r w:rsidR="00917C0F">
        <w:rPr>
          <w:rFonts w:ascii="Times New Roman" w:eastAsia="宋体" w:hAnsi="Times New Roman" w:cs="Times New Roman" w:hint="eastAsia"/>
          <w:color w:val="000000" w:themeColor="text1"/>
        </w:rPr>
        <w:t>的宾语从句，</w:t>
      </w:r>
      <w:r w:rsidR="000137C3">
        <w:rPr>
          <w:rFonts w:ascii="Times New Roman" w:eastAsia="宋体" w:hAnsi="Times New Roman" w:cs="Times New Roman" w:hint="eastAsia"/>
          <w:color w:val="000000" w:themeColor="text1"/>
        </w:rPr>
        <w:t>宾语从句的主干为</w:t>
      </w:r>
      <w:r w:rsidR="00523155">
        <w:rPr>
          <w:rFonts w:ascii="Times New Roman" w:eastAsia="宋体" w:hAnsi="Times New Roman" w:cs="Times New Roman"/>
          <w:color w:val="000000" w:themeColor="text1"/>
        </w:rPr>
        <w:t>“</w:t>
      </w:r>
      <w:r w:rsidR="000225A1">
        <w:rPr>
          <w:rFonts w:ascii="Times New Roman" w:hAnsi="Times New Roman" w:cs="Times New Roman" w:hint="eastAsia"/>
        </w:rPr>
        <w:t>g</w:t>
      </w:r>
      <w:r w:rsidR="000137C3" w:rsidRPr="00A62498">
        <w:rPr>
          <w:rFonts w:ascii="Times New Roman" w:hAnsi="Times New Roman" w:cs="Times New Roman"/>
        </w:rPr>
        <w:t>reen hydrogen is one of four technologies</w:t>
      </w:r>
      <w:r w:rsidR="00523155">
        <w:rPr>
          <w:rFonts w:ascii="Times New Roman" w:hAnsi="Times New Roman" w:cs="Times New Roman"/>
        </w:rPr>
        <w:t>”</w:t>
      </w:r>
      <w:r w:rsidR="000137C3">
        <w:rPr>
          <w:rFonts w:ascii="Times New Roman" w:hAnsi="Times New Roman" w:cs="Times New Roman" w:hint="eastAsia"/>
        </w:rPr>
        <w:t>。</w:t>
      </w:r>
      <w:r w:rsidR="00523155">
        <w:rPr>
          <w:rFonts w:ascii="Times New Roman" w:hAnsi="Times New Roman" w:cs="Times New Roman"/>
        </w:rPr>
        <w:t>“</w:t>
      </w:r>
      <w:r w:rsidR="000137C3">
        <w:rPr>
          <w:rFonts w:ascii="Times New Roman" w:hAnsi="Times New Roman" w:cs="Times New Roman"/>
        </w:rPr>
        <w:t>necessary for meeting…construction and chemicals</w:t>
      </w:r>
      <w:r w:rsidR="00523155">
        <w:rPr>
          <w:rFonts w:ascii="Times New Roman" w:hAnsi="Times New Roman" w:cs="Times New Roman"/>
        </w:rPr>
        <w:t>”</w:t>
      </w:r>
      <w:r w:rsidR="00523155">
        <w:rPr>
          <w:rFonts w:ascii="Times New Roman" w:hAnsi="Times New Roman" w:cs="Times New Roman" w:hint="eastAsia"/>
        </w:rPr>
        <w:t>为</w:t>
      </w:r>
      <w:r w:rsidR="000137C3">
        <w:rPr>
          <w:rFonts w:ascii="Times New Roman" w:hAnsi="Times New Roman" w:cs="Times New Roman" w:hint="eastAsia"/>
        </w:rPr>
        <w:t>形容词短语</w:t>
      </w:r>
      <w:r w:rsidR="00917C0F">
        <w:rPr>
          <w:rFonts w:ascii="Times New Roman" w:hAnsi="Times New Roman" w:cs="Times New Roman" w:hint="eastAsia"/>
        </w:rPr>
        <w:t>，</w:t>
      </w:r>
      <w:r w:rsidR="000137C3">
        <w:rPr>
          <w:rFonts w:ascii="Times New Roman" w:hAnsi="Times New Roman" w:cs="Times New Roman" w:hint="eastAsia"/>
        </w:rPr>
        <w:t>作后置定语，修饰</w:t>
      </w:r>
      <w:r w:rsidR="000137C3">
        <w:rPr>
          <w:rFonts w:ascii="Times New Roman" w:hAnsi="Times New Roman" w:cs="Times New Roman"/>
        </w:rPr>
        <w:t>“</w:t>
      </w:r>
      <w:r w:rsidR="000137C3">
        <w:rPr>
          <w:rFonts w:ascii="Times New Roman" w:hAnsi="Times New Roman" w:cs="Times New Roman" w:hint="eastAsia"/>
        </w:rPr>
        <w:t>four technologies</w:t>
      </w:r>
      <w:r w:rsidR="000137C3">
        <w:rPr>
          <w:rFonts w:ascii="Times New Roman" w:hAnsi="Times New Roman" w:cs="Times New Roman"/>
        </w:rPr>
        <w:t>”</w:t>
      </w:r>
      <w:r w:rsidR="000225A1">
        <w:rPr>
          <w:rFonts w:ascii="Times New Roman" w:hAnsi="Times New Roman" w:cs="Times New Roman" w:hint="eastAsia"/>
        </w:rPr>
        <w:t>；</w:t>
      </w:r>
      <w:r w:rsidR="000137C3">
        <w:rPr>
          <w:rFonts w:ascii="Times New Roman" w:hAnsi="Times New Roman" w:cs="Times New Roman"/>
        </w:rPr>
        <w:t>“</w:t>
      </w:r>
      <w:r w:rsidR="000137C3" w:rsidRPr="000137C3">
        <w:rPr>
          <w:rFonts w:ascii="Times New Roman" w:hAnsi="Times New Roman" w:cs="Times New Roman"/>
        </w:rPr>
        <w:t>among them mining, construction and chemicals</w:t>
      </w:r>
      <w:r w:rsidR="000137C3">
        <w:rPr>
          <w:rFonts w:ascii="Times New Roman" w:hAnsi="Times New Roman" w:cs="Times New Roman"/>
        </w:rPr>
        <w:t>”</w:t>
      </w:r>
      <w:r w:rsidR="00786107">
        <w:rPr>
          <w:rFonts w:ascii="Times New Roman" w:hAnsi="Times New Roman" w:cs="Times New Roman" w:hint="eastAsia"/>
        </w:rPr>
        <w:t>为独立主格结构</w:t>
      </w:r>
      <w:r w:rsidR="00917C0F">
        <w:rPr>
          <w:rFonts w:ascii="Times New Roman" w:hAnsi="Times New Roman" w:cs="Times New Roman" w:hint="eastAsia"/>
        </w:rPr>
        <w:t>，</w:t>
      </w:r>
      <w:r w:rsidR="00786107">
        <w:rPr>
          <w:rFonts w:ascii="Times New Roman" w:hAnsi="Times New Roman" w:cs="Times New Roman" w:hint="eastAsia"/>
        </w:rPr>
        <w:t>作伴随状语。</w:t>
      </w:r>
      <w:r w:rsidR="00083907">
        <w:rPr>
          <w:rFonts w:ascii="Times New Roman" w:hAnsi="Times New Roman" w:cs="Times New Roman" w:hint="eastAsia"/>
        </w:rPr>
        <w:t>该独立主格结构属于无动词的独立主格结构，其形式为“代词</w:t>
      </w:r>
      <w:r w:rsidR="00083907">
        <w:rPr>
          <w:rFonts w:ascii="宋体" w:eastAsia="宋体" w:hAnsi="宋体" w:cs="宋体" w:hint="eastAsia"/>
        </w:rPr>
        <w:t>＋介词短语”。</w:t>
      </w:r>
    </w:p>
    <w:p w:rsidR="006F752D" w:rsidRPr="0052287D" w:rsidRDefault="006F752D" w:rsidP="006F752D">
      <w:pPr>
        <w:adjustRightInd w:val="0"/>
        <w:snapToGrid w:val="0"/>
        <w:spacing w:line="360" w:lineRule="exact"/>
        <w:rPr>
          <w:rFonts w:ascii="Times New Roman" w:hAnsi="Times New Roman" w:cs="Times New Roman"/>
        </w:rPr>
      </w:pPr>
      <w:r>
        <w:rPr>
          <w:rFonts w:ascii="宋体" w:eastAsia="宋体" w:hAnsi="宋体" w:cs="Times New Roman" w:hint="eastAsia"/>
          <w:color w:val="000000" w:themeColor="text1"/>
        </w:rPr>
        <w:t>【翻译】</w:t>
      </w:r>
      <w:r w:rsidR="00332A5A">
        <w:rPr>
          <w:rFonts w:ascii="Times New Roman" w:eastAsia="宋体" w:hAnsi="Times New Roman" w:cs="Times New Roman" w:hint="eastAsia"/>
          <w:color w:val="000000" w:themeColor="text1"/>
        </w:rPr>
        <w:t>工</w:t>
      </w:r>
      <w:r w:rsidR="000137C3" w:rsidRPr="000137C3">
        <w:rPr>
          <w:rFonts w:ascii="Times New Roman" w:eastAsia="宋体" w:hAnsi="Times New Roman" w:cs="Times New Roman" w:hint="eastAsia"/>
          <w:color w:val="000000" w:themeColor="text1"/>
        </w:rPr>
        <w:t>业组织能源转型委员会表示，要实现《巴黎协定》</w:t>
      </w:r>
      <w:r w:rsidR="00332A5A">
        <w:rPr>
          <w:rFonts w:ascii="Times New Roman" w:eastAsia="宋体" w:hAnsi="Times New Roman" w:cs="Times New Roman" w:hint="eastAsia"/>
          <w:color w:val="000000" w:themeColor="text1"/>
        </w:rPr>
        <w:t>的目标，即每年从采矿</w:t>
      </w:r>
      <w:r w:rsidR="003F3E3A">
        <w:rPr>
          <w:rFonts w:ascii="Times New Roman" w:eastAsia="宋体" w:hAnsi="Times New Roman" w:cs="Times New Roman" w:hint="eastAsia"/>
          <w:color w:val="000000" w:themeColor="text1"/>
        </w:rPr>
        <w:t>业</w:t>
      </w:r>
      <w:r w:rsidR="000137C3" w:rsidRPr="000137C3">
        <w:rPr>
          <w:rFonts w:ascii="Times New Roman" w:eastAsia="宋体" w:hAnsi="Times New Roman" w:cs="Times New Roman" w:hint="eastAsia"/>
          <w:color w:val="000000" w:themeColor="text1"/>
        </w:rPr>
        <w:t>、建筑</w:t>
      </w:r>
      <w:r w:rsidR="003F3E3A">
        <w:rPr>
          <w:rFonts w:ascii="Times New Roman" w:eastAsia="宋体" w:hAnsi="Times New Roman" w:cs="Times New Roman" w:hint="eastAsia"/>
          <w:color w:val="000000" w:themeColor="text1"/>
        </w:rPr>
        <w:t>业</w:t>
      </w:r>
      <w:r w:rsidR="000137C3" w:rsidRPr="000137C3">
        <w:rPr>
          <w:rFonts w:ascii="Times New Roman" w:eastAsia="宋体" w:hAnsi="Times New Roman" w:cs="Times New Roman" w:hint="eastAsia"/>
          <w:color w:val="000000" w:themeColor="text1"/>
        </w:rPr>
        <w:t>和化工</w:t>
      </w:r>
      <w:r w:rsidR="003F3E3A">
        <w:rPr>
          <w:rFonts w:ascii="Times New Roman" w:eastAsia="宋体" w:hAnsi="Times New Roman" w:cs="Times New Roman" w:hint="eastAsia"/>
          <w:color w:val="000000" w:themeColor="text1"/>
        </w:rPr>
        <w:t>业</w:t>
      </w:r>
      <w:r w:rsidR="000137C3" w:rsidRPr="000137C3">
        <w:rPr>
          <w:rFonts w:ascii="Times New Roman" w:eastAsia="宋体" w:hAnsi="Times New Roman" w:cs="Times New Roman" w:hint="eastAsia"/>
          <w:color w:val="000000" w:themeColor="text1"/>
        </w:rPr>
        <w:t>等最具挑战性的行业</w:t>
      </w:r>
      <w:r w:rsidR="00332A5A">
        <w:rPr>
          <w:rFonts w:ascii="Times New Roman" w:eastAsia="宋体" w:hAnsi="Times New Roman" w:cs="Times New Roman" w:hint="eastAsia"/>
          <w:color w:val="000000" w:themeColor="text1"/>
        </w:rPr>
        <w:t>中</w:t>
      </w:r>
      <w:r w:rsidR="000137C3" w:rsidRPr="000137C3">
        <w:rPr>
          <w:rFonts w:ascii="Times New Roman" w:eastAsia="宋体" w:hAnsi="Times New Roman" w:cs="Times New Roman" w:hint="eastAsia"/>
          <w:color w:val="000000" w:themeColor="text1"/>
        </w:rPr>
        <w:t>减</w:t>
      </w:r>
      <w:proofErr w:type="gramStart"/>
      <w:r w:rsidR="00332A5A">
        <w:rPr>
          <w:rFonts w:ascii="Times New Roman" w:eastAsia="宋体" w:hAnsi="Times New Roman" w:cs="Times New Roman" w:hint="eastAsia"/>
          <w:color w:val="000000" w:themeColor="text1"/>
        </w:rPr>
        <w:t>排超过</w:t>
      </w:r>
      <w:proofErr w:type="gramEnd"/>
      <w:r w:rsidR="000137C3" w:rsidRPr="000137C3">
        <w:rPr>
          <w:rFonts w:ascii="Times New Roman" w:eastAsia="宋体" w:hAnsi="Times New Roman" w:cs="Times New Roman" w:hint="eastAsia"/>
          <w:color w:val="000000" w:themeColor="text1"/>
        </w:rPr>
        <w:t>100</w:t>
      </w:r>
      <w:r w:rsidR="000137C3" w:rsidRPr="000137C3">
        <w:rPr>
          <w:rFonts w:ascii="Times New Roman" w:eastAsia="宋体" w:hAnsi="Times New Roman" w:cs="Times New Roman" w:hint="eastAsia"/>
          <w:color w:val="000000" w:themeColor="text1"/>
        </w:rPr>
        <w:t>亿吨</w:t>
      </w:r>
      <w:r w:rsidR="00332A5A">
        <w:rPr>
          <w:rFonts w:ascii="Times New Roman" w:eastAsia="宋体" w:hAnsi="Times New Roman" w:cs="Times New Roman" w:hint="eastAsia"/>
          <w:color w:val="000000" w:themeColor="text1"/>
        </w:rPr>
        <w:t>的</w:t>
      </w:r>
      <w:r w:rsidR="000137C3" w:rsidRPr="000137C3">
        <w:rPr>
          <w:rFonts w:ascii="Times New Roman" w:eastAsia="宋体" w:hAnsi="Times New Roman" w:cs="Times New Roman" w:hint="eastAsia"/>
          <w:color w:val="000000" w:themeColor="text1"/>
        </w:rPr>
        <w:t>二氧化碳，</w:t>
      </w:r>
      <w:proofErr w:type="gramStart"/>
      <w:r w:rsidR="000137C3" w:rsidRPr="000137C3">
        <w:rPr>
          <w:rFonts w:ascii="Times New Roman" w:eastAsia="宋体" w:hAnsi="Times New Roman" w:cs="Times New Roman" w:hint="eastAsia"/>
          <w:color w:val="000000" w:themeColor="text1"/>
        </w:rPr>
        <w:t>绿氢是</w:t>
      </w:r>
      <w:proofErr w:type="gramEnd"/>
      <w:r w:rsidR="000137C3" w:rsidRPr="000137C3">
        <w:rPr>
          <w:rFonts w:ascii="Times New Roman" w:eastAsia="宋体" w:hAnsi="Times New Roman" w:cs="Times New Roman" w:hint="eastAsia"/>
          <w:color w:val="000000" w:themeColor="text1"/>
        </w:rPr>
        <w:t>四项必要技术之一。</w:t>
      </w:r>
    </w:p>
    <w:p w:rsidR="006F752D" w:rsidRDefault="006F752D" w:rsidP="006F752D">
      <w:pPr>
        <w:adjustRightInd w:val="0"/>
        <w:snapToGrid w:val="0"/>
        <w:spacing w:line="360" w:lineRule="exact"/>
        <w:jc w:val="center"/>
        <w:rPr>
          <w:rFonts w:ascii="Times New Roman" w:eastAsia="宋体" w:hAnsi="Times New Roman"/>
          <w:b/>
          <w:color w:val="000000" w:themeColor="text1"/>
        </w:rPr>
      </w:pPr>
      <w:r w:rsidRPr="002676E6">
        <w:rPr>
          <w:rFonts w:ascii="Times New Roman" w:eastAsia="宋体" w:hAnsi="Times New Roman" w:cs="Times New Roman"/>
          <w:b/>
          <w:noProof/>
          <w:color w:val="000000" w:themeColor="text1"/>
          <w:sz w:val="24"/>
          <w:szCs w:val="24"/>
        </w:rPr>
        <w:drawing>
          <wp:anchor distT="0" distB="0" distL="0" distR="0" simplePos="0" relativeHeight="251661312" behindDoc="0" locked="0" layoutInCell="1" allowOverlap="1" wp14:anchorId="4B5A7EC1" wp14:editId="69BD92EB">
            <wp:simplePos x="0" y="0"/>
            <wp:positionH relativeFrom="page">
              <wp:posOffset>3425825</wp:posOffset>
            </wp:positionH>
            <wp:positionV relativeFrom="paragraph">
              <wp:posOffset>35560</wp:posOffset>
            </wp:positionV>
            <wp:extent cx="165735" cy="179070"/>
            <wp:effectExtent l="0" t="0" r="5715"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pic:cNvPicPr>
                  </pic:nvPicPr>
                  <pic:blipFill>
                    <a:blip r:embed="rId8" cstate="print"/>
                    <a:stretch>
                      <a:fillRect/>
                    </a:stretch>
                  </pic:blipFill>
                  <pic:spPr>
                    <a:xfrm>
                      <a:off x="0" y="0"/>
                      <a:ext cx="165735" cy="179070"/>
                    </a:xfrm>
                    <a:prstGeom prst="rect">
                      <a:avLst/>
                    </a:prstGeom>
                  </pic:spPr>
                </pic:pic>
              </a:graphicData>
            </a:graphic>
          </wp:anchor>
        </w:drawing>
      </w:r>
      <w:r w:rsidRPr="002676E6">
        <w:rPr>
          <w:rFonts w:ascii="Times New Roman" w:eastAsia="宋体" w:hAnsi="Times New Roman" w:hint="eastAsia"/>
          <w:b/>
          <w:color w:val="000000" w:themeColor="text1"/>
        </w:rPr>
        <w:t xml:space="preserve">   </w:t>
      </w:r>
      <w:r w:rsidRPr="002676E6">
        <w:rPr>
          <w:rFonts w:ascii="Times New Roman" w:eastAsia="宋体" w:hAnsi="Times New Roman" w:hint="eastAsia"/>
          <w:b/>
          <w:color w:val="000000" w:themeColor="text1"/>
        </w:rPr>
        <w:t>知识拓展</w:t>
      </w:r>
    </w:p>
    <w:p w:rsidR="009F274D" w:rsidRDefault="00A62498" w:rsidP="00900103">
      <w:pPr>
        <w:adjustRightInd w:val="0"/>
        <w:snapToGrid w:val="0"/>
        <w:spacing w:line="360" w:lineRule="exact"/>
        <w:rPr>
          <w:rFonts w:ascii="Times New Roman" w:hAnsi="Times New Roman" w:cs="Times New Roman"/>
        </w:rPr>
      </w:pPr>
      <w:r>
        <w:rPr>
          <w:rFonts w:ascii="Times New Roman" w:hAnsi="Times New Roman" w:cs="Times New Roman" w:hint="eastAsia"/>
        </w:rPr>
        <w:t xml:space="preserve">1. </w:t>
      </w:r>
      <w:proofErr w:type="gramStart"/>
      <w:r w:rsidR="005F3870">
        <w:rPr>
          <w:rFonts w:ascii="Times New Roman" w:hAnsi="Times New Roman" w:cs="Times New Roman" w:hint="eastAsia"/>
        </w:rPr>
        <w:t>hydrogen</w:t>
      </w:r>
      <w:proofErr w:type="gramEnd"/>
      <w:r w:rsidR="005F3870">
        <w:rPr>
          <w:rFonts w:ascii="Times New Roman" w:hAnsi="Times New Roman" w:cs="Times New Roman" w:hint="eastAsia"/>
        </w:rPr>
        <w:t xml:space="preserve"> energy</w:t>
      </w:r>
    </w:p>
    <w:p w:rsidR="005F3870" w:rsidRDefault="005F3870" w:rsidP="005C154A">
      <w:pPr>
        <w:adjustRightInd w:val="0"/>
        <w:snapToGrid w:val="0"/>
        <w:spacing w:line="360" w:lineRule="exact"/>
        <w:ind w:firstLineChars="200" w:firstLine="420"/>
        <w:rPr>
          <w:rFonts w:ascii="Times New Roman" w:hAnsi="Times New Roman" w:cs="Times New Roman"/>
        </w:rPr>
      </w:pPr>
      <w:r w:rsidRPr="005F3870">
        <w:rPr>
          <w:rFonts w:ascii="Times New Roman" w:hAnsi="Times New Roman" w:cs="Times New Roman" w:hint="eastAsia"/>
        </w:rPr>
        <w:t>氢能</w:t>
      </w:r>
      <w:r>
        <w:rPr>
          <w:rFonts w:ascii="Times New Roman" w:hAnsi="Times New Roman" w:cs="Times New Roman" w:hint="eastAsia"/>
        </w:rPr>
        <w:t>，</w:t>
      </w:r>
      <w:proofErr w:type="gramStart"/>
      <w:r w:rsidRPr="005F3870">
        <w:rPr>
          <w:rFonts w:ascii="Times New Roman" w:hAnsi="Times New Roman" w:cs="Times New Roman" w:hint="eastAsia"/>
        </w:rPr>
        <w:t>指氢和</w:t>
      </w:r>
      <w:proofErr w:type="gramEnd"/>
      <w:r w:rsidRPr="005F3870">
        <w:rPr>
          <w:rFonts w:ascii="Times New Roman" w:hAnsi="Times New Roman" w:cs="Times New Roman" w:hint="eastAsia"/>
        </w:rPr>
        <w:t>氧进行化学反应释放出的化学能，是一种清洁的二次能源，具有能量密度大、零污染、</w:t>
      </w:r>
      <w:proofErr w:type="gramStart"/>
      <w:r w:rsidRPr="005F3870">
        <w:rPr>
          <w:rFonts w:ascii="Times New Roman" w:hAnsi="Times New Roman" w:cs="Times New Roman" w:hint="eastAsia"/>
        </w:rPr>
        <w:t>零碳排</w:t>
      </w:r>
      <w:proofErr w:type="gramEnd"/>
      <w:r w:rsidRPr="005F3870">
        <w:rPr>
          <w:rFonts w:ascii="Times New Roman" w:hAnsi="Times New Roman" w:cs="Times New Roman" w:hint="eastAsia"/>
        </w:rPr>
        <w:t>等优点</w:t>
      </w:r>
      <w:r>
        <w:rPr>
          <w:rFonts w:ascii="Times New Roman" w:hAnsi="Times New Roman" w:cs="Times New Roman" w:hint="eastAsia"/>
        </w:rPr>
        <w:t>。</w:t>
      </w:r>
      <w:r w:rsidRPr="005F3870">
        <w:rPr>
          <w:rFonts w:ascii="Times New Roman" w:hAnsi="Times New Roman" w:cs="Times New Roman" w:hint="eastAsia"/>
        </w:rPr>
        <w:t>氢能在</w:t>
      </w:r>
      <w:r w:rsidRPr="005F3870">
        <w:rPr>
          <w:rFonts w:ascii="Times New Roman" w:hAnsi="Times New Roman" w:cs="Times New Roman" w:hint="eastAsia"/>
        </w:rPr>
        <w:t>21</w:t>
      </w:r>
      <w:r w:rsidRPr="005F3870">
        <w:rPr>
          <w:rFonts w:ascii="Times New Roman" w:hAnsi="Times New Roman" w:cs="Times New Roman" w:hint="eastAsia"/>
        </w:rPr>
        <w:t>世纪有可能在世界能源舞台上成为一种举足轻重的能源，氢的制取、储存、运输、应用技术也将成为</w:t>
      </w:r>
      <w:r w:rsidRPr="005F3870">
        <w:rPr>
          <w:rFonts w:ascii="Times New Roman" w:hAnsi="Times New Roman" w:cs="Times New Roman" w:hint="eastAsia"/>
        </w:rPr>
        <w:t>21</w:t>
      </w:r>
      <w:r w:rsidRPr="005F3870">
        <w:rPr>
          <w:rFonts w:ascii="Times New Roman" w:hAnsi="Times New Roman" w:cs="Times New Roman" w:hint="eastAsia"/>
        </w:rPr>
        <w:t>世纪备受关注的焦点。作为一种清洁、高效、安全、可持续的新能源，</w:t>
      </w:r>
      <w:r w:rsidR="005C154A">
        <w:rPr>
          <w:rFonts w:ascii="Times New Roman" w:hAnsi="Times New Roman" w:cs="Times New Roman" w:hint="eastAsia"/>
        </w:rPr>
        <w:t>氢能</w:t>
      </w:r>
      <w:r w:rsidRPr="005F3870">
        <w:rPr>
          <w:rFonts w:ascii="Times New Roman" w:hAnsi="Times New Roman" w:cs="Times New Roman" w:hint="eastAsia"/>
        </w:rPr>
        <w:t>有助于解决能源危机、环境污染等问题，是人类的战略能源发展方向。</w:t>
      </w:r>
    </w:p>
    <w:p w:rsidR="00A62498" w:rsidRDefault="00A62498" w:rsidP="00A62498">
      <w:pPr>
        <w:adjustRightInd w:val="0"/>
        <w:snapToGrid w:val="0"/>
        <w:spacing w:line="360" w:lineRule="exact"/>
        <w:rPr>
          <w:rFonts w:ascii="Times New Roman" w:hAnsi="Times New Roman" w:cs="Times New Roman"/>
          <w:i/>
        </w:rPr>
      </w:pPr>
      <w:r>
        <w:rPr>
          <w:rFonts w:ascii="Times New Roman" w:hAnsi="Times New Roman" w:cs="Times New Roman"/>
        </w:rPr>
        <w:t>2.</w:t>
      </w:r>
      <w:r>
        <w:rPr>
          <w:rFonts w:ascii="Times New Roman" w:hAnsi="Times New Roman" w:cs="Times New Roman" w:hint="eastAsia"/>
        </w:rPr>
        <w:t xml:space="preserve"> </w:t>
      </w:r>
      <w:r w:rsidRPr="00A62498">
        <w:rPr>
          <w:rFonts w:ascii="Times New Roman" w:hAnsi="Times New Roman" w:cs="Times New Roman"/>
          <w:i/>
        </w:rPr>
        <w:t>The Paris Agreement</w:t>
      </w:r>
    </w:p>
    <w:p w:rsidR="00A62498" w:rsidRDefault="00A62498" w:rsidP="00A62498">
      <w:pPr>
        <w:adjustRightInd w:val="0"/>
        <w:snapToGrid w:val="0"/>
        <w:spacing w:line="360" w:lineRule="exact"/>
        <w:ind w:firstLineChars="200" w:firstLine="420"/>
        <w:rPr>
          <w:rFonts w:ascii="Times New Roman" w:hAnsi="Times New Roman" w:cs="Times New Roman"/>
        </w:rPr>
      </w:pPr>
      <w:r w:rsidRPr="00A62498">
        <w:rPr>
          <w:rFonts w:ascii="Times New Roman" w:hAnsi="Times New Roman" w:cs="Times New Roman" w:hint="eastAsia"/>
        </w:rPr>
        <w:t>《巴黎协定》是全球</w:t>
      </w:r>
      <w:r w:rsidRPr="00A62498">
        <w:rPr>
          <w:rFonts w:ascii="Times New Roman" w:hAnsi="Times New Roman" w:cs="Times New Roman" w:hint="eastAsia"/>
        </w:rPr>
        <w:t>195</w:t>
      </w:r>
      <w:r w:rsidRPr="00A62498">
        <w:rPr>
          <w:rFonts w:ascii="Times New Roman" w:hAnsi="Times New Roman" w:cs="Times New Roman" w:hint="eastAsia"/>
        </w:rPr>
        <w:t>个国家在巴黎气候变化大会上通过，于美国纽约签署的气候变化协定</w:t>
      </w:r>
      <w:r w:rsidR="00917C0F">
        <w:rPr>
          <w:rFonts w:ascii="Times New Roman" w:hAnsi="Times New Roman" w:cs="Times New Roman" w:hint="eastAsia"/>
        </w:rPr>
        <w:t>。</w:t>
      </w:r>
      <w:r w:rsidRPr="00A62498">
        <w:rPr>
          <w:rFonts w:ascii="Times New Roman" w:hAnsi="Times New Roman" w:cs="Times New Roman" w:hint="eastAsia"/>
        </w:rPr>
        <w:t>该协定为</w:t>
      </w:r>
      <w:r w:rsidRPr="00A62498">
        <w:rPr>
          <w:rFonts w:ascii="Times New Roman" w:hAnsi="Times New Roman" w:cs="Times New Roman" w:hint="eastAsia"/>
        </w:rPr>
        <w:t>2020</w:t>
      </w:r>
      <w:r w:rsidRPr="00A62498">
        <w:rPr>
          <w:rFonts w:ascii="Times New Roman" w:hAnsi="Times New Roman" w:cs="Times New Roman" w:hint="eastAsia"/>
        </w:rPr>
        <w:t>年后全球应对气候变化行动</w:t>
      </w:r>
      <w:proofErr w:type="gramStart"/>
      <w:r w:rsidRPr="00A62498">
        <w:rPr>
          <w:rFonts w:ascii="Times New Roman" w:hAnsi="Times New Roman" w:cs="Times New Roman" w:hint="eastAsia"/>
        </w:rPr>
        <w:t>作出</w:t>
      </w:r>
      <w:proofErr w:type="gramEnd"/>
      <w:r w:rsidRPr="00A62498">
        <w:rPr>
          <w:rFonts w:ascii="Times New Roman" w:hAnsi="Times New Roman" w:cs="Times New Roman" w:hint="eastAsia"/>
        </w:rPr>
        <w:t>安排。《巴黎协定》的</w:t>
      </w:r>
      <w:r w:rsidR="003F3E3A">
        <w:rPr>
          <w:rFonts w:ascii="Times New Roman" w:hAnsi="Times New Roman" w:cs="Times New Roman" w:hint="eastAsia"/>
        </w:rPr>
        <w:t>长期</w:t>
      </w:r>
      <w:r w:rsidRPr="00A62498">
        <w:rPr>
          <w:rFonts w:ascii="Times New Roman" w:hAnsi="Times New Roman" w:cs="Times New Roman" w:hint="eastAsia"/>
        </w:rPr>
        <w:t>目标是将</w:t>
      </w:r>
      <w:r w:rsidRPr="00A62498">
        <w:rPr>
          <w:rFonts w:ascii="Times New Roman" w:hAnsi="Times New Roman" w:cs="Times New Roman" w:hint="eastAsia"/>
        </w:rPr>
        <w:t>21</w:t>
      </w:r>
      <w:r w:rsidRPr="00A62498">
        <w:rPr>
          <w:rFonts w:ascii="Times New Roman" w:hAnsi="Times New Roman" w:cs="Times New Roman" w:hint="eastAsia"/>
        </w:rPr>
        <w:t>世纪全球平均气温</w:t>
      </w:r>
      <w:r w:rsidR="003F3E3A">
        <w:rPr>
          <w:rFonts w:ascii="Times New Roman" w:hAnsi="Times New Roman" w:cs="Times New Roman" w:hint="eastAsia"/>
        </w:rPr>
        <w:t>较前工业化时期</w:t>
      </w:r>
      <w:r w:rsidRPr="00A62498">
        <w:rPr>
          <w:rFonts w:ascii="Times New Roman" w:hAnsi="Times New Roman" w:cs="Times New Roman" w:hint="eastAsia"/>
        </w:rPr>
        <w:t>上升幅度控制在</w:t>
      </w:r>
      <w:r w:rsidRPr="00A62498">
        <w:rPr>
          <w:rFonts w:ascii="Times New Roman" w:hAnsi="Times New Roman" w:cs="Times New Roman" w:hint="eastAsia"/>
        </w:rPr>
        <w:t>2</w:t>
      </w:r>
      <w:r w:rsidRPr="00A62498">
        <w:rPr>
          <w:rFonts w:ascii="Times New Roman" w:hAnsi="Times New Roman" w:cs="Times New Roman" w:hint="eastAsia"/>
        </w:rPr>
        <w:t>摄氏度以内，并</w:t>
      </w:r>
      <w:r w:rsidR="003F3E3A">
        <w:rPr>
          <w:rFonts w:ascii="Times New Roman" w:hAnsi="Times New Roman" w:cs="Times New Roman" w:hint="eastAsia"/>
        </w:rPr>
        <w:t>努力</w:t>
      </w:r>
      <w:r w:rsidRPr="00A62498">
        <w:rPr>
          <w:rFonts w:ascii="Times New Roman" w:hAnsi="Times New Roman" w:cs="Times New Roman" w:hint="eastAsia"/>
        </w:rPr>
        <w:t>将</w:t>
      </w:r>
      <w:r w:rsidR="003F3E3A">
        <w:rPr>
          <w:rFonts w:ascii="Times New Roman" w:hAnsi="Times New Roman" w:cs="Times New Roman" w:hint="eastAsia"/>
        </w:rPr>
        <w:t>温度上升幅度限制在</w:t>
      </w:r>
      <w:r w:rsidRPr="00A62498">
        <w:rPr>
          <w:rFonts w:ascii="Times New Roman" w:hAnsi="Times New Roman" w:cs="Times New Roman" w:hint="eastAsia"/>
        </w:rPr>
        <w:t>1.5</w:t>
      </w:r>
      <w:r w:rsidRPr="00A62498">
        <w:rPr>
          <w:rFonts w:ascii="Times New Roman" w:hAnsi="Times New Roman" w:cs="Times New Roman" w:hint="eastAsia"/>
        </w:rPr>
        <w:t>摄氏度以内。</w:t>
      </w:r>
    </w:p>
    <w:p w:rsidR="006F752D" w:rsidRPr="002676E6" w:rsidRDefault="006F752D" w:rsidP="00A62498">
      <w:pPr>
        <w:adjustRightInd w:val="0"/>
        <w:snapToGrid w:val="0"/>
        <w:spacing w:line="360" w:lineRule="exact"/>
        <w:ind w:firstLineChars="200" w:firstLine="420"/>
        <w:rPr>
          <w:rFonts w:ascii="Times New Roman" w:eastAsia="宋体" w:hAnsi="Times New Roman" w:cs="Times New Roman"/>
          <w:color w:val="000000" w:themeColor="text1"/>
        </w:rPr>
      </w:pPr>
      <w:r w:rsidRPr="002676E6">
        <w:rPr>
          <w:rFonts w:ascii="Times New Roman" w:eastAsia="宋体"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1B11F290" wp14:editId="1A93517C">
                <wp:simplePos x="0" y="0"/>
                <wp:positionH relativeFrom="column">
                  <wp:posOffset>79375</wp:posOffset>
                </wp:positionH>
                <wp:positionV relativeFrom="paragraph">
                  <wp:posOffset>98425</wp:posOffset>
                </wp:positionV>
                <wp:extent cx="81915" cy="88900"/>
                <wp:effectExtent l="19050" t="38100" r="33020" b="64135"/>
                <wp:wrapNone/>
                <wp:docPr id="3" name="五角星 3"/>
                <wp:cNvGraphicFramePr/>
                <a:graphic xmlns:a="http://schemas.openxmlformats.org/drawingml/2006/main">
                  <a:graphicData uri="http://schemas.microsoft.com/office/word/2010/wordprocessingShape">
                    <wps:wsp>
                      <wps:cNvSpPr/>
                      <wps:spPr>
                        <a:xfrm flipH="1">
                          <a:off x="0" y="0"/>
                          <a:ext cx="81887" cy="88597"/>
                        </a:xfrm>
                        <a:prstGeom prst="star5">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3" o:spid="_x0000_s1026" style="position:absolute;left:0;text-align:left;margin-left:6.25pt;margin-top:7.75pt;width:6.45pt;height:7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81887,8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" path="m,33841r31278,l40944,r9665,33841l81887,33841,56582,54756r9666,33841l40944,67682,15639,88597,25305,54756,,33841xe" fillcolor="#00b0f0" strokecolor="#00b0f0" strokeweight="2pt">
                <v:path arrowok="t" o:connecttype="custom" o:connectlocs="0,33841;31278,33841;40944,0;50609,33841;81887,33841;56582,54756;66248,88597;40944,67682;15639,88597;25305,54756;0,33841" o:connectangles="0,0,0,0,0,0,0,0,0,0,0"/>
              </v:shape>
            </w:pict>
          </mc:Fallback>
        </mc:AlternateContent>
      </w:r>
      <w:r w:rsidRPr="002676E6">
        <w:rPr>
          <w:rFonts w:ascii="Times New Roman" w:eastAsia="宋体" w:hAnsi="Times New Roman" w:cs="Times New Roman"/>
          <w:color w:val="000000" w:themeColor="text1"/>
        </w:rPr>
        <w:t>声明</w:t>
      </w:r>
    </w:p>
    <w:p w:rsidR="002C3115" w:rsidRPr="00813CF3" w:rsidRDefault="006F752D" w:rsidP="006F752D">
      <w:pPr>
        <w:rPr>
          <w:rFonts w:ascii="Times New Roman" w:eastAsia="宋体" w:hAnsi="Times New Roman" w:cs="Times New Roman"/>
          <w:color w:val="000000" w:themeColor="text1"/>
        </w:rPr>
      </w:pPr>
      <w:r w:rsidRPr="002676E6">
        <w:rPr>
          <w:rFonts w:ascii="Times New Roman" w:eastAsia="宋体" w:hAnsi="Times New Roman" w:cs="Times New Roman"/>
          <w:color w:val="000000" w:themeColor="text1"/>
        </w:rPr>
        <w:lastRenderedPageBreak/>
        <w:t>原文选自</w:t>
      </w:r>
      <w:r w:rsidR="00956A16">
        <w:rPr>
          <w:rFonts w:ascii="Times New Roman" w:eastAsia="宋体" w:hAnsi="Times New Roman"/>
          <w:i/>
        </w:rPr>
        <w:t>S</w:t>
      </w:r>
      <w:r w:rsidR="00956A16">
        <w:rPr>
          <w:rFonts w:ascii="Times New Roman" w:eastAsia="宋体" w:hAnsi="Times New Roman" w:hint="eastAsia"/>
          <w:i/>
        </w:rPr>
        <w:t>CIENTIFIC</w:t>
      </w:r>
      <w:r w:rsidR="00956A16" w:rsidRPr="00956A16">
        <w:rPr>
          <w:rFonts w:ascii="Times New Roman" w:eastAsia="宋体" w:hAnsi="Times New Roman"/>
          <w:i/>
        </w:rPr>
        <w:t xml:space="preserve"> A</w:t>
      </w:r>
      <w:r w:rsidR="00956A16">
        <w:rPr>
          <w:rFonts w:ascii="Times New Roman" w:eastAsia="宋体" w:hAnsi="Times New Roman" w:hint="eastAsia"/>
          <w:i/>
        </w:rPr>
        <w:t>MERICAN</w:t>
      </w:r>
      <w:r w:rsidRPr="002676E6">
        <w:rPr>
          <w:rFonts w:ascii="Times New Roman" w:eastAsia="宋体" w:hAnsi="Times New Roman" w:cs="Times New Roman" w:hint="eastAsia"/>
          <w:color w:val="000000" w:themeColor="text1"/>
        </w:rPr>
        <w:t>，</w:t>
      </w:r>
      <w:r w:rsidRPr="002676E6">
        <w:rPr>
          <w:rFonts w:ascii="Times New Roman" w:eastAsia="宋体" w:hAnsi="Times New Roman" w:cs="Times New Roman"/>
          <w:color w:val="000000" w:themeColor="text1"/>
        </w:rPr>
        <w:t>试题与内容讲解</w:t>
      </w:r>
      <w:r w:rsidRPr="002676E6">
        <w:rPr>
          <w:rFonts w:ascii="Times New Roman" w:eastAsia="宋体" w:hAnsi="Times New Roman" w:cs="Times New Roman" w:hint="eastAsia"/>
          <w:color w:val="000000" w:themeColor="text1"/>
        </w:rPr>
        <w:t>由天</w:t>
      </w:r>
      <w:proofErr w:type="gramStart"/>
      <w:r w:rsidRPr="002676E6">
        <w:rPr>
          <w:rFonts w:ascii="Times New Roman" w:eastAsia="宋体" w:hAnsi="Times New Roman" w:cs="Times New Roman" w:hint="eastAsia"/>
          <w:color w:val="000000" w:themeColor="text1"/>
        </w:rPr>
        <w:t>学网教学</w:t>
      </w:r>
      <w:proofErr w:type="gramEnd"/>
      <w:r w:rsidRPr="002676E6">
        <w:rPr>
          <w:rFonts w:ascii="Times New Roman" w:eastAsia="宋体" w:hAnsi="Times New Roman" w:cs="Times New Roman" w:hint="eastAsia"/>
          <w:color w:val="000000" w:themeColor="text1"/>
        </w:rPr>
        <w:t>研究中心编写。</w:t>
      </w:r>
    </w:p>
    <w:sectPr w:rsidR="002C3115" w:rsidRPr="00813CF3">
      <w:headerReference w:type="even" r:id="rId9"/>
      <w:headerReference w:type="default" r:id="rId10"/>
      <w:footerReference w:type="even" r:id="rId11"/>
      <w:footerReference w:type="default" r:id="rId12"/>
      <w:headerReference w:type="first" r:id="rId13"/>
      <w:pgSz w:w="11906" w:h="16838"/>
      <w:pgMar w:top="720" w:right="720" w:bottom="720" w:left="72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3D" w:rsidRDefault="009D473D">
      <w:r>
        <w:separator/>
      </w:r>
    </w:p>
  </w:endnote>
  <w:endnote w:type="continuationSeparator" w:id="0">
    <w:p w:rsidR="009D473D" w:rsidRDefault="009D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306881"/>
    </w:sdtPr>
    <w:sdtEndPr/>
    <w:sdtContent>
      <w:p w:rsidR="00E75991" w:rsidRDefault="006F752D">
        <w:pPr>
          <w:pStyle w:val="a3"/>
        </w:pPr>
        <w:r>
          <w:fldChar w:fldCharType="begin"/>
        </w:r>
        <w:r>
          <w:instrText>PAGE   \* MERGEFORMAT</w:instrText>
        </w:r>
        <w:r>
          <w:fldChar w:fldCharType="separate"/>
        </w:r>
        <w:r>
          <w:rPr>
            <w:lang w:val="zh-CN"/>
          </w:rPr>
          <w:t>-</w:t>
        </w:r>
        <w:r>
          <w:t xml:space="preserve"> 2 -</w:t>
        </w:r>
        <w:r>
          <w:fldChar w:fldCharType="end"/>
        </w:r>
      </w:p>
    </w:sdtContent>
  </w:sdt>
  <w:p w:rsidR="00E75991" w:rsidRDefault="009D47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91" w:rsidRDefault="009D473D">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3D" w:rsidRDefault="009D473D">
      <w:r>
        <w:separator/>
      </w:r>
    </w:p>
  </w:footnote>
  <w:footnote w:type="continuationSeparator" w:id="0">
    <w:p w:rsidR="009D473D" w:rsidRDefault="009D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91" w:rsidRDefault="009D473D">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4110" o:spid="_x0000_s2050" type="#_x0000_t75" style="position:absolute;left:0;text-align:left;margin-left:0;margin-top:0;width:331.25pt;height:319.25pt;z-index:-251656192;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91" w:rsidRDefault="009D473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4111" o:spid="_x0000_s2051" type="#_x0000_t75" style="position:absolute;left:0;text-align:left;margin-left:0;margin-top:0;width:331.25pt;height:319.25pt;z-index:-251655168;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991" w:rsidRDefault="009D473D">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84109" o:spid="_x0000_s2049" type="#_x0000_t75" style="position:absolute;left:0;text-align:left;margin-left:0;margin-top:0;width:331.25pt;height:319.25pt;z-index:-251657216;mso-position-horizontal:center;mso-position-horizontal-relative:margin;mso-position-vertical:center;mso-position-vertical-relative:margin;mso-width-relative:page;mso-height-relative:page" o:allowincell="f">
          <v:imagedata r:id="rId1" o:title="水印"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45"/>
    <w:rsid w:val="00001FC2"/>
    <w:rsid w:val="0000233B"/>
    <w:rsid w:val="000137C3"/>
    <w:rsid w:val="000225A1"/>
    <w:rsid w:val="0003790A"/>
    <w:rsid w:val="00061BFA"/>
    <w:rsid w:val="00083907"/>
    <w:rsid w:val="0009269C"/>
    <w:rsid w:val="000A2949"/>
    <w:rsid w:val="000D1124"/>
    <w:rsid w:val="000F3C58"/>
    <w:rsid w:val="000F79CA"/>
    <w:rsid w:val="00113F54"/>
    <w:rsid w:val="0012220E"/>
    <w:rsid w:val="00127318"/>
    <w:rsid w:val="00132CC0"/>
    <w:rsid w:val="00146862"/>
    <w:rsid w:val="00175CCB"/>
    <w:rsid w:val="0018192D"/>
    <w:rsid w:val="00190523"/>
    <w:rsid w:val="00196DCB"/>
    <w:rsid w:val="001A0DA8"/>
    <w:rsid w:val="001A3A8A"/>
    <w:rsid w:val="001A3C81"/>
    <w:rsid w:val="001A42F5"/>
    <w:rsid w:val="001A5576"/>
    <w:rsid w:val="001A5876"/>
    <w:rsid w:val="001A7D01"/>
    <w:rsid w:val="001B7490"/>
    <w:rsid w:val="001D22A1"/>
    <w:rsid w:val="001D2F7C"/>
    <w:rsid w:val="001E37A9"/>
    <w:rsid w:val="00227A2E"/>
    <w:rsid w:val="002309B3"/>
    <w:rsid w:val="00240807"/>
    <w:rsid w:val="002448EA"/>
    <w:rsid w:val="0025712D"/>
    <w:rsid w:val="00273F23"/>
    <w:rsid w:val="00274A7B"/>
    <w:rsid w:val="00277971"/>
    <w:rsid w:val="002938B9"/>
    <w:rsid w:val="002951A7"/>
    <w:rsid w:val="002A6E38"/>
    <w:rsid w:val="002A7F92"/>
    <w:rsid w:val="002B4E45"/>
    <w:rsid w:val="002C3115"/>
    <w:rsid w:val="002C5046"/>
    <w:rsid w:val="002C72DB"/>
    <w:rsid w:val="002D6595"/>
    <w:rsid w:val="002E2349"/>
    <w:rsid w:val="002F4056"/>
    <w:rsid w:val="0030394C"/>
    <w:rsid w:val="00304C46"/>
    <w:rsid w:val="003075DB"/>
    <w:rsid w:val="00321AD2"/>
    <w:rsid w:val="00332A5A"/>
    <w:rsid w:val="00354368"/>
    <w:rsid w:val="00362126"/>
    <w:rsid w:val="003628DE"/>
    <w:rsid w:val="0036441D"/>
    <w:rsid w:val="003727A8"/>
    <w:rsid w:val="00375E74"/>
    <w:rsid w:val="003830E7"/>
    <w:rsid w:val="00386245"/>
    <w:rsid w:val="003867F0"/>
    <w:rsid w:val="003963F6"/>
    <w:rsid w:val="003A2B02"/>
    <w:rsid w:val="003A5B79"/>
    <w:rsid w:val="003D675A"/>
    <w:rsid w:val="003F0287"/>
    <w:rsid w:val="003F3E3A"/>
    <w:rsid w:val="00403A16"/>
    <w:rsid w:val="004173B4"/>
    <w:rsid w:val="0041783E"/>
    <w:rsid w:val="00426B74"/>
    <w:rsid w:val="00452E0D"/>
    <w:rsid w:val="00461591"/>
    <w:rsid w:val="00466463"/>
    <w:rsid w:val="004724A1"/>
    <w:rsid w:val="004837D9"/>
    <w:rsid w:val="004A6FC0"/>
    <w:rsid w:val="004B0652"/>
    <w:rsid w:val="004B0C49"/>
    <w:rsid w:val="004B2F63"/>
    <w:rsid w:val="004B62D2"/>
    <w:rsid w:val="004B705B"/>
    <w:rsid w:val="004C4B1A"/>
    <w:rsid w:val="004D417A"/>
    <w:rsid w:val="004E47E2"/>
    <w:rsid w:val="00504D84"/>
    <w:rsid w:val="00513B0D"/>
    <w:rsid w:val="005222A7"/>
    <w:rsid w:val="0052287D"/>
    <w:rsid w:val="00523155"/>
    <w:rsid w:val="005329C4"/>
    <w:rsid w:val="00532A5A"/>
    <w:rsid w:val="0056110B"/>
    <w:rsid w:val="00567307"/>
    <w:rsid w:val="0059144D"/>
    <w:rsid w:val="00596362"/>
    <w:rsid w:val="005C154A"/>
    <w:rsid w:val="005C7019"/>
    <w:rsid w:val="005D0A5A"/>
    <w:rsid w:val="005D19F3"/>
    <w:rsid w:val="005F3870"/>
    <w:rsid w:val="00602CC0"/>
    <w:rsid w:val="00610253"/>
    <w:rsid w:val="006128A1"/>
    <w:rsid w:val="00613FA3"/>
    <w:rsid w:val="00617582"/>
    <w:rsid w:val="00645CB4"/>
    <w:rsid w:val="00653B37"/>
    <w:rsid w:val="00657A24"/>
    <w:rsid w:val="0066656B"/>
    <w:rsid w:val="006732EC"/>
    <w:rsid w:val="006761EC"/>
    <w:rsid w:val="00676D06"/>
    <w:rsid w:val="00692470"/>
    <w:rsid w:val="006B2F46"/>
    <w:rsid w:val="006F752D"/>
    <w:rsid w:val="0071069B"/>
    <w:rsid w:val="00713E46"/>
    <w:rsid w:val="00716EB1"/>
    <w:rsid w:val="00723B1A"/>
    <w:rsid w:val="00731340"/>
    <w:rsid w:val="00733D26"/>
    <w:rsid w:val="007357A8"/>
    <w:rsid w:val="0076241B"/>
    <w:rsid w:val="00777FB0"/>
    <w:rsid w:val="00786107"/>
    <w:rsid w:val="007A1149"/>
    <w:rsid w:val="007B08BA"/>
    <w:rsid w:val="007B2F9F"/>
    <w:rsid w:val="007B7059"/>
    <w:rsid w:val="007B7B03"/>
    <w:rsid w:val="007C1712"/>
    <w:rsid w:val="007C4883"/>
    <w:rsid w:val="007C6A00"/>
    <w:rsid w:val="007E0584"/>
    <w:rsid w:val="007E23DC"/>
    <w:rsid w:val="007E5737"/>
    <w:rsid w:val="00813CF3"/>
    <w:rsid w:val="008169C4"/>
    <w:rsid w:val="00817E6B"/>
    <w:rsid w:val="00837940"/>
    <w:rsid w:val="00862276"/>
    <w:rsid w:val="008867E8"/>
    <w:rsid w:val="00890B8C"/>
    <w:rsid w:val="008B2542"/>
    <w:rsid w:val="008B6B5C"/>
    <w:rsid w:val="00900103"/>
    <w:rsid w:val="00915BAA"/>
    <w:rsid w:val="009164B4"/>
    <w:rsid w:val="00917C0F"/>
    <w:rsid w:val="00956A16"/>
    <w:rsid w:val="00963DCD"/>
    <w:rsid w:val="009752EA"/>
    <w:rsid w:val="00984D6F"/>
    <w:rsid w:val="00986549"/>
    <w:rsid w:val="00987345"/>
    <w:rsid w:val="009A35F3"/>
    <w:rsid w:val="009D473D"/>
    <w:rsid w:val="009F02FE"/>
    <w:rsid w:val="009F274D"/>
    <w:rsid w:val="009F6B37"/>
    <w:rsid w:val="00A05A45"/>
    <w:rsid w:val="00A23711"/>
    <w:rsid w:val="00A32188"/>
    <w:rsid w:val="00A54846"/>
    <w:rsid w:val="00A61E45"/>
    <w:rsid w:val="00A62498"/>
    <w:rsid w:val="00A7390C"/>
    <w:rsid w:val="00A75FDC"/>
    <w:rsid w:val="00A9318E"/>
    <w:rsid w:val="00A94D59"/>
    <w:rsid w:val="00A9792C"/>
    <w:rsid w:val="00AB20C7"/>
    <w:rsid w:val="00AB4448"/>
    <w:rsid w:val="00AF74A3"/>
    <w:rsid w:val="00B16D07"/>
    <w:rsid w:val="00B1782C"/>
    <w:rsid w:val="00B17FB5"/>
    <w:rsid w:val="00B23C6F"/>
    <w:rsid w:val="00B253CF"/>
    <w:rsid w:val="00B42AF3"/>
    <w:rsid w:val="00B60004"/>
    <w:rsid w:val="00B94E71"/>
    <w:rsid w:val="00B9680D"/>
    <w:rsid w:val="00B971C8"/>
    <w:rsid w:val="00BC1065"/>
    <w:rsid w:val="00BC448C"/>
    <w:rsid w:val="00BF1643"/>
    <w:rsid w:val="00BF4689"/>
    <w:rsid w:val="00BF717E"/>
    <w:rsid w:val="00C05029"/>
    <w:rsid w:val="00C21E14"/>
    <w:rsid w:val="00C32269"/>
    <w:rsid w:val="00C42F51"/>
    <w:rsid w:val="00C43449"/>
    <w:rsid w:val="00C47332"/>
    <w:rsid w:val="00C576E7"/>
    <w:rsid w:val="00C707BF"/>
    <w:rsid w:val="00C80CDE"/>
    <w:rsid w:val="00C825FB"/>
    <w:rsid w:val="00C91C85"/>
    <w:rsid w:val="00C921E1"/>
    <w:rsid w:val="00CE0F1F"/>
    <w:rsid w:val="00D023F4"/>
    <w:rsid w:val="00D34C77"/>
    <w:rsid w:val="00D35C3D"/>
    <w:rsid w:val="00D67084"/>
    <w:rsid w:val="00D73130"/>
    <w:rsid w:val="00D8774B"/>
    <w:rsid w:val="00D918DC"/>
    <w:rsid w:val="00DA284C"/>
    <w:rsid w:val="00DA5595"/>
    <w:rsid w:val="00DC5004"/>
    <w:rsid w:val="00DC7C88"/>
    <w:rsid w:val="00DD405C"/>
    <w:rsid w:val="00DE07AE"/>
    <w:rsid w:val="00DF046A"/>
    <w:rsid w:val="00DF2474"/>
    <w:rsid w:val="00E050B9"/>
    <w:rsid w:val="00E20CFD"/>
    <w:rsid w:val="00E27848"/>
    <w:rsid w:val="00E40862"/>
    <w:rsid w:val="00E43C17"/>
    <w:rsid w:val="00E445B4"/>
    <w:rsid w:val="00E46E6E"/>
    <w:rsid w:val="00E62234"/>
    <w:rsid w:val="00E74049"/>
    <w:rsid w:val="00E74C7B"/>
    <w:rsid w:val="00E873B1"/>
    <w:rsid w:val="00EA035E"/>
    <w:rsid w:val="00EE1F21"/>
    <w:rsid w:val="00EE6714"/>
    <w:rsid w:val="00EF2E66"/>
    <w:rsid w:val="00F13375"/>
    <w:rsid w:val="00F14928"/>
    <w:rsid w:val="00F341C4"/>
    <w:rsid w:val="00F4237A"/>
    <w:rsid w:val="00F810A7"/>
    <w:rsid w:val="00F97826"/>
    <w:rsid w:val="00FA1E26"/>
    <w:rsid w:val="00FA26E9"/>
    <w:rsid w:val="00FB3EEB"/>
    <w:rsid w:val="00FB3FF5"/>
    <w:rsid w:val="00FD1F4F"/>
    <w:rsid w:val="00FD593F"/>
    <w:rsid w:val="00FE4053"/>
    <w:rsid w:val="00FF6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752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F752D"/>
    <w:rPr>
      <w:sz w:val="18"/>
      <w:szCs w:val="18"/>
    </w:rPr>
  </w:style>
  <w:style w:type="paragraph" w:styleId="a4">
    <w:name w:val="header"/>
    <w:basedOn w:val="a"/>
    <w:link w:val="Char0"/>
    <w:uiPriority w:val="99"/>
    <w:unhideWhenUsed/>
    <w:qFormat/>
    <w:rsid w:val="006F75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F752D"/>
    <w:rPr>
      <w:sz w:val="18"/>
      <w:szCs w:val="18"/>
    </w:rPr>
  </w:style>
  <w:style w:type="paragraph" w:styleId="a5">
    <w:name w:val="Normal (Web)"/>
    <w:basedOn w:val="a"/>
    <w:uiPriority w:val="99"/>
    <w:unhideWhenUsed/>
    <w:qFormat/>
    <w:rsid w:val="006F752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04D84"/>
    <w:rPr>
      <w:sz w:val="18"/>
      <w:szCs w:val="18"/>
    </w:rPr>
  </w:style>
  <w:style w:type="character" w:customStyle="1" w:styleId="Char1">
    <w:name w:val="批注框文本 Char"/>
    <w:basedOn w:val="a0"/>
    <w:link w:val="a6"/>
    <w:uiPriority w:val="99"/>
    <w:semiHidden/>
    <w:rsid w:val="00504D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752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6F752D"/>
    <w:rPr>
      <w:sz w:val="18"/>
      <w:szCs w:val="18"/>
    </w:rPr>
  </w:style>
  <w:style w:type="paragraph" w:styleId="a4">
    <w:name w:val="header"/>
    <w:basedOn w:val="a"/>
    <w:link w:val="Char0"/>
    <w:uiPriority w:val="99"/>
    <w:unhideWhenUsed/>
    <w:qFormat/>
    <w:rsid w:val="006F75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F752D"/>
    <w:rPr>
      <w:sz w:val="18"/>
      <w:szCs w:val="18"/>
    </w:rPr>
  </w:style>
  <w:style w:type="paragraph" w:styleId="a5">
    <w:name w:val="Normal (Web)"/>
    <w:basedOn w:val="a"/>
    <w:uiPriority w:val="99"/>
    <w:unhideWhenUsed/>
    <w:qFormat/>
    <w:rsid w:val="006F752D"/>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504D84"/>
    <w:rPr>
      <w:sz w:val="18"/>
      <w:szCs w:val="18"/>
    </w:rPr>
  </w:style>
  <w:style w:type="character" w:customStyle="1" w:styleId="Char1">
    <w:name w:val="批注框文本 Char"/>
    <w:basedOn w:val="a0"/>
    <w:link w:val="a6"/>
    <w:uiPriority w:val="99"/>
    <w:semiHidden/>
    <w:rsid w:val="00504D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3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17F9A-7FC2-4E30-9593-BC54A45A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362</Words>
  <Characters>2067</Characters>
  <Application>Microsoft Office Word</Application>
  <DocSecurity>0</DocSecurity>
  <Lines>17</Lines>
  <Paragraphs>4</Paragraphs>
  <ScaleCrop>false</ScaleCrop>
  <Company>Home</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TXW</dc:creator>
  <cp:lastModifiedBy>thinkpad</cp:lastModifiedBy>
  <cp:revision>33</cp:revision>
  <cp:lastPrinted>2020-08-26T09:19:00Z</cp:lastPrinted>
  <dcterms:created xsi:type="dcterms:W3CDTF">2020-10-27T09:15:00Z</dcterms:created>
  <dcterms:modified xsi:type="dcterms:W3CDTF">2020-12-08T06:47:00Z</dcterms:modified>
</cp:coreProperties>
</file>