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F03F71" w:rsidRPr="00F03F71" w:rsidP="00F03F71">
      <w:pPr>
        <w:widowControl/>
        <w:shd w:val="clear" w:color="auto" w:fill="FFFFFF"/>
        <w:spacing w:after="210"/>
        <w:ind w:firstLine="640" w:firstLineChars="200"/>
        <w:jc w:val="center"/>
        <w:outlineLvl w:val="1"/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32"/>
          <w:szCs w:val="28"/>
        </w:rPr>
      </w:pPr>
      <w:r w:rsidRPr="00F03F71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2"/>
          <w:szCs w:val="2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12255500</wp:posOffset>
            </wp:positionH>
            <wp:positionV relativeFrom="topMargin">
              <wp:posOffset>11925300</wp:posOffset>
            </wp:positionV>
            <wp:extent cx="457200" cy="419100"/>
            <wp:wrapNone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1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F03F71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32"/>
          <w:szCs w:val="28"/>
        </w:rPr>
        <w:t>2021年高考作文升格练习指导：真心以待，忠心相报</w:t>
      </w:r>
    </w:p>
    <w:bookmarkEnd w:id="0"/>
    <w:p w:rsid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b/>
          <w:bCs/>
          <w:color w:val="00B0F0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阅读下面的材料，然后根据要求写一篇文章。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《三国志.蜀志.诸葛亮传》记载了东汉末年，刘备三顾茅庐去襄阳隆中拜访诸葛亮的谈话，促成三国鼎立战略决策。公元207年冬至208年春，刘备在徐庶建议下，三次到襄阳隆中拜访诸葛亮，直到第三次方得见，即“三顾茅庐”典故。诸葛亮在隆中为刘备分析天下形势：与曹操诚不可争锋；与孙权可为援而不可图。建议刘备“西和诸戎，南抚夷越，外结好孙权，内修政理，先取荆州为家，再取益州成鼎足势……诚如是，则霸业可成，汉室可兴矣。这就是《隆中对》内容。后来诸葛亮苦心孤诣，协助刘备，建立蜀汉政权，形成三国鼎力局面。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《出师表》是已经贵为蜀汉丞相的诸葛亮在北伐中原之前给后主刘禅的表文，阐述北伐的必要性以及对后主刘禅治国寄予的期望。诸葛亮用余生的时间，积极协助刘禅，苦心经营蜀汉政权，呕心沥血，鞠躬尽瘁，死而后已。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读了上述材料，你有怎样的启发和感悟？请以此为中心，写一篇文章。要求综合材料内容及含意，选好角度，确定立意，标题自拟，不少于800字。</w:t>
      </w:r>
    </w:p>
    <w:p w:rsid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【原文】                     真心以待 忠心相报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东汉末年，黄金事起，天下大乱，刘备志在兴国，三顾茅庐渴望招纳贤才；而后诸葛亮忠心耿耿协助刘备、辅佐后主，鞠躬尽瘁。两大伟人、两段佳话皆告诫我们：以真心相待，用忠心报恩，是合作共事、成就事业的重要条件。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真心相待，方能广纳人才。古往今来，治国兴邦者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皆重视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人才、渴求人才，战国时孟尝君厚遇门客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冯谖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，燕昭王筑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金银台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招揽天下名士，都为招贤纳士。康熙有言：“致天下之治者在人才。”此言甚矣。国以人兴，政以人治，综合国力的竞争根本就是人才的竞争。因此，管理者当知“长才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靡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入用，大厦失巨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楹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”的道理，当有“禽荒非所乐，抚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辔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更招忧”的胸怀，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当如习总书记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所说“寻觅人才求贤若渴，发现人才如获至宝，举荐人才不拘一格，任用人才各尽其能，真心求先真诚待贤。”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以诚相待，就要以德做事。刘备授予诸葛亮维护国安、统领全军的权力，给予其充分的信任，从未猜忌与怀疑，始终以礼待之，赢得了孔明呕心沥血、死而后已的赤胆忠心；李嘉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诚创业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初期通宵不眠设计样品，后诚实告知批发商其企业的缺陷，坦诚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之情感动了批发商，也为李嘉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诚赢得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了人生首笔货款。正如冯玉祥所言：“对人以诚信，人不欺我，对事以诚信，事无不成。”刘备与李嘉诚的成功恰恰验证了诚信为成功之本。当今社会，偷税漏税、制假售假等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不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诚信行为时有耳闻，由此身败名裂、事业尽毁者也不乏其人。正反实例告诉我们，我们每一个人都应该恪守诚信底线，待人以诚、做事求实，诚之所感，触处接通。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忠心耿耿，必然知恩图报。《出师表》蕴藏的感恩与忠诚家喻户晓、千古传诵。无独有偶，青年马尔克斯亡命巴黎，拉克鲁瓦夫妇收留了他并始终没有催促他缴纳房费，后来马尔克斯因《百年孤独》成名，亲自寻找到拉克鲁瓦夫妇偿还了房款。有幸生逢盛世，我辈或许很难遇到马尔克斯当年遭遇的窘境，但是我们仍须懂得受人之恩，当感恩回报，即使是别人举手之劳所给予的方便，我们也应当真诚回应、微笑致谢。至于父母师长给予我们的养育之恩和教育之情，我们更当心怀感恩、不忘教诲，努力求知、奋斗拼搏，不负亲恩、不负盛世。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青青子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衿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，悠悠我心。管理者当广纳贤才、真心待才，以利之为心，善之爱之；为人子弟，则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不忘报跪乳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之恩、尽反哺之孝。如此而往，则天下可治，万物归仁。</w:t>
      </w:r>
    </w:p>
    <w:p w:rsid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00B0F0"/>
          <w:spacing w:val="8"/>
          <w:kern w:val="0"/>
          <w:sz w:val="28"/>
          <w:szCs w:val="28"/>
        </w:rPr>
      </w:pP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00B0F0"/>
          <w:spacing w:val="8"/>
          <w:kern w:val="0"/>
          <w:sz w:val="28"/>
          <w:szCs w:val="28"/>
        </w:rPr>
        <w:t>【升格指导】（900——960字）</w:t>
      </w:r>
    </w:p>
    <w:p w:rsid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00B0F0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00B0F0"/>
          <w:spacing w:val="8"/>
          <w:kern w:val="0"/>
          <w:sz w:val="28"/>
          <w:szCs w:val="28"/>
        </w:rPr>
        <w:drawing>
          <wp:inline>
            <wp:extent cx="254000" cy="25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613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3F71">
        <w:rPr>
          <w:rFonts w:ascii="微软雅黑" w:eastAsia="微软雅黑" w:hAnsi="微软雅黑" w:cs="宋体" w:hint="eastAsia"/>
          <w:color w:val="00B0F0"/>
          <w:spacing w:val="8"/>
          <w:kern w:val="0"/>
          <w:sz w:val="28"/>
          <w:szCs w:val="28"/>
        </w:rPr>
        <w:t>一是文题《真心以待，忠心相报》拟题对称整齐，揭示材料中心，论点鲜明，表明逻辑关系；</w:t>
      </w:r>
    </w:p>
    <w:p w:rsid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00B0F0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00B0F0"/>
          <w:spacing w:val="8"/>
          <w:kern w:val="0"/>
          <w:sz w:val="28"/>
          <w:szCs w:val="28"/>
        </w:rPr>
        <w:t>二是能够准确和整齐地使用分论点拆分总论点，从内容上层层深入，从方式上或总分或并列或递进，思绪纵横驰骋；</w:t>
      </w:r>
    </w:p>
    <w:p w:rsid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00B0F0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00B0F0"/>
          <w:spacing w:val="8"/>
          <w:kern w:val="0"/>
          <w:sz w:val="28"/>
          <w:szCs w:val="28"/>
        </w:rPr>
        <w:t>三是语言上，整句与散句式搭配有序，长短句式错落有致，甚至有的四字格短语还有节奏感，读起来朗朗上口，彰显了文学素养和个性化写作的关键能力；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00B0F0"/>
          <w:spacing w:val="8"/>
          <w:kern w:val="0"/>
          <w:sz w:val="28"/>
          <w:szCs w:val="28"/>
        </w:rPr>
        <w:t>四是在行文中能够正反对比论证，突出思辨性思维；五是在写作中还要注意分论点的间隔，即注意它们之间的距离，不能相近或相似；尽量要注意二者的逻辑关系：诚心才能换来感恩，真诚才能换来忠诚。前后是相辅相成，缺一不可的条件或因果关系。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【升格作文】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center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00B0F0"/>
          <w:spacing w:val="8"/>
          <w:kern w:val="0"/>
          <w:sz w:val="28"/>
          <w:szCs w:val="28"/>
        </w:rPr>
        <w:t>真心以待，忠心相报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东汉末年，黄金事起，天下大乱，刘备志在兴国，三顾茅庐渴望招纳贤才；而后诸葛亮忠心耿耿协助刘备、辅佐后主，鞠躬尽瘁。两大伟人、两段佳话皆告诫我们：以真心相待，用忠心报恩，是合作共事、成就事业最的重要条件。因此说，真心才能换来忠诚。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真心相待，方能广纳人才。古往今来，治国兴邦者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皆重视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人才、渴求人才，因为只有人才才能兴家强国。战国时孟尝君厚遇门客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冯谖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，燕昭王筑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金银台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招揽天下名士，曹操下《招贤令》招才若渴，都为招贤纳士，华为每年以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200多万巨薪诚聘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世界顶尖人才。康熙有言：“致天下之治者在人才”此言甚矣。家以人旺，国以人兴，政以人治，综合国力的竞争根本上就是人才的竞争。因此，管理者当知“长才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靡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入用，大厦失巨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楹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”的道理，当有“禽荒非所乐，抚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辔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更招忧”的胸怀，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当如习总书记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所说“寻觅人才求贤若渴，发现人才如获至宝，举荐人才不拘一格，任用人才各尽其能，真心求先真诚待贤。”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以诚相待，换来以德报德。以此心换彼心，才能心心相印。刘备授予诸葛亮维护国安、统领全军的权力，给予充分信任，始终以礼待之，赢得孔明呕心沥血、死而后已的赤胆忠心；李嘉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诚创业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初通宵不眠设计样品，后诚实告知客商其企业缺陷，坦诚之情感动客商，为李嘉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诚赢得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了人生首笔货款。正如冯玉祥所言“对人以诚信，人不欺我，对事以诚信，事无不成。”是啊，刘备与李嘉诚的成功恰恰验证诚信为成功之本的道理。当今法制社会，偷税漏税、制假售假等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不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诚信行为由此身败名裂、事业尽毁者不乏其人。事实告诫人们：每个人都应恪守诚信底线，待人以诚、做事以实；诚之所感，才能驰骋四海。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知恩图报，则事业才有成。人所共知的《出师表》蕴藏着感恩与忠诚千古传诵。无独有偶，青年马尔克斯亡命巴黎，拉克鲁瓦夫妇收留他并没有催促他缴纳房费，后马尔克斯因《百年孤独》成名，亲自找到拉克鲁瓦夫妇偿还房款，穷而不失信，达而感恩戴德；曹德旺从小家贫，接受众人帮助，事业隆起时，尽心回馈，追求慈善至美。有幸逢盛世，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我辈当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传承。受人滴水恩，当以泉水报。即使举手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劳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，应报以微笑。父母师长的养育之恩和教育之情，更当心怀感恩、不忘教诲，努力回报，才能不负韶华盛世。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青青子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衿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，悠悠我心。治家者培养人才，管理者广纳贤才，治国者真心待才，计利应计天下利,求名当求万世名；为人子弟，则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不忘报跪乳</w:t>
      </w: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之恩、尽反哺之孝。如此价值观，万物归仁至善，则天下可治矣。</w:t>
      </w:r>
    </w:p>
    <w:p w:rsidR="00F03F71" w:rsidRPr="00F03F71" w:rsidP="00F03F71">
      <w:pPr>
        <w:widowControl/>
        <w:shd w:val="clear" w:color="auto" w:fill="FFFFFF"/>
        <w:ind w:firstLine="560" w:firstLineChars="200"/>
        <w:jc w:val="left"/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</w:pPr>
      <w:r w:rsidRPr="00F03F71">
        <w:rPr>
          <w:rFonts w:ascii="微软雅黑" w:eastAsia="微软雅黑" w:hAnsi="微软雅黑" w:cs="宋体" w:hint="eastAsia"/>
          <w:color w:val="333333"/>
          <w:spacing w:val="8"/>
          <w:kern w:val="0"/>
          <w:sz w:val="28"/>
          <w:szCs w:val="28"/>
        </w:rPr>
        <w:t> </w:t>
      </w:r>
    </w:p>
    <w:p w:rsidR="005C12AC" w:rsidRPr="00F03F71" w:rsidP="00F03F71">
      <w:pPr>
        <w:ind w:firstLine="560" w:firstLineChars="200"/>
        <w:rPr>
          <w:rFonts w:ascii="微软雅黑" w:eastAsia="微软雅黑" w:hAnsi="微软雅黑"/>
          <w:sz w:val="28"/>
          <w:szCs w:val="28"/>
        </w:rPr>
      </w:pPr>
    </w:p>
    <w:sectPr w:rsidSect="007D2A0E">
      <w:pgSz w:w="14572" w:h="20639" w:code="12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71"/>
    <w:rsid w:val="005C12AC"/>
    <w:rsid w:val="007D2A0E"/>
    <w:rsid w:val="00F03F7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F03F71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F03F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HHUAWEI</dc:creator>
  <cp:lastModifiedBy>HHUAWEI</cp:lastModifiedBy>
  <cp:revision>1</cp:revision>
  <dcterms:created xsi:type="dcterms:W3CDTF">2021-02-02T06:59:00Z</dcterms:created>
  <dcterms:modified xsi:type="dcterms:W3CDTF">2021-02-02T07:02:00Z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