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大气及其运动专题综合检测</w:t>
      </w:r>
    </w:p>
    <w:p>
      <w:pPr>
        <w:pStyle w:val="2"/>
        <w:numPr>
          <w:ilvl w:val="0"/>
          <w:numId w:val="1"/>
        </w:numPr>
        <w:tabs>
          <w:tab w:val="left" w:pos="4620"/>
        </w:tabs>
        <w:spacing w:line="24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选择题</w:t>
      </w:r>
      <w:r>
        <w:rPr>
          <w:rFonts w:hint="default" w:asciiTheme="minorEastAsia" w:hAnsiTheme="minorEastAsia" w:cstheme="minorEastAsia"/>
          <w:b/>
          <w:bCs/>
          <w:sz w:val="21"/>
          <w:szCs w:val="21"/>
          <w:lang w:val="en-US"/>
        </w:rPr>
        <w:t>:</w:t>
      </w:r>
      <w:bookmarkStart w:id="0" w:name="_GoBack"/>
      <w:bookmarkEnd w:id="0"/>
      <w:r>
        <w:rPr>
          <w:rFonts w:hint="eastAsia" w:asciiTheme="minorEastAsia" w:hAnsiTheme="minorEastAsia" w:eastAsiaTheme="minorEastAsia" w:cstheme="minorEastAsia"/>
          <w:b/>
          <w:bCs/>
          <w:sz w:val="21"/>
          <w:szCs w:val="21"/>
        </w:rPr>
        <w:t>(每小题4分，共44分。在每小题给出的四个选项中，只有一项是符合题目要求的)</w:t>
      </w:r>
    </w:p>
    <w:p>
      <w:pPr>
        <w:pStyle w:val="2"/>
        <w:tabs>
          <w:tab w:val="left" w:pos="4620"/>
        </w:tabs>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(2019·四川成都二诊)华北地区某城市，一周以来天气晴好，日均温均在10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以上。某日突降大雪，延续2日，之后气温回升，积雪初融，该城市某停车场出现</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雪馒头</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景观(如图)，</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雪馒头</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都位于渗水方砖(中心空洞，露出土壤)的中央。读图，</w:t>
      </w:r>
      <w:r>
        <w:rPr>
          <w:rFonts w:hint="eastAsia" w:asciiTheme="minorEastAsia" w:hAnsiTheme="minorEastAsia" w:eastAsiaTheme="minorEastAsia" w:cstheme="minorEastAsia"/>
          <w:b w:val="0"/>
          <w:bCs w:val="0"/>
          <w:sz w:val="21"/>
          <w:szCs w:val="21"/>
        </w:rPr>
        <w:t>完成1～3题。</w:t>
      </w:r>
    </w:p>
    <w:p>
      <w:pPr>
        <w:pStyle w:val="2"/>
        <w:tabs>
          <w:tab w:val="left" w:pos="4620"/>
        </w:tabs>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59055</wp:posOffset>
            </wp:positionV>
            <wp:extent cx="2240280" cy="1928495"/>
            <wp:effectExtent l="0" t="0" r="7620" b="14605"/>
            <wp:wrapSquare wrapText="bothSides"/>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stretch>
                      <a:fillRect/>
                    </a:stretch>
                  </pic:blipFill>
                  <pic:spPr>
                    <a:xfrm>
                      <a:off x="0" y="0"/>
                      <a:ext cx="2240280" cy="1928495"/>
                    </a:xfrm>
                    <a:prstGeom prst="rect">
                      <a:avLst/>
                    </a:prstGeom>
                    <a:noFill/>
                    <a:ln w="9525">
                      <a:noFill/>
                    </a:ln>
                  </pic:spPr>
                </pic:pic>
              </a:graphicData>
            </a:graphic>
          </wp:anchor>
        </w:drawing>
      </w:r>
      <w:r>
        <w:rPr>
          <w:rFonts w:hint="eastAsia" w:asciiTheme="minorEastAsia" w:hAnsiTheme="minorEastAsia" w:eastAsiaTheme="minorEastAsia" w:cstheme="minorEastAsia"/>
          <w:b w:val="0"/>
          <w:bCs w:val="0"/>
          <w:sz w:val="21"/>
          <w:szCs w:val="21"/>
        </w:rPr>
        <w:t>1．该时段最有可能在(　　)</w:t>
      </w:r>
    </w:p>
    <w:p>
      <w:pPr>
        <w:pStyle w:val="2"/>
        <w:tabs>
          <w:tab w:val="left" w:pos="4620"/>
        </w:tabs>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A．1月初</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B．4月初</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C．7月初</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D．10月初</w:t>
      </w:r>
    </w:p>
    <w:p>
      <w:pPr>
        <w:pStyle w:val="2"/>
        <w:tabs>
          <w:tab w:val="left" w:pos="4620"/>
        </w:tabs>
        <w:spacing w:line="312"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2．突降大雪当天，控制该城市的天气系统是(　　)</w:t>
      </w:r>
    </w:p>
    <w:p>
      <w:pPr>
        <w:pStyle w:val="2"/>
        <w:tabs>
          <w:tab w:val="left" w:pos="4620"/>
        </w:tabs>
        <w:spacing w:line="312"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A．冷锋</w:t>
      </w:r>
      <w:r>
        <w:rPr>
          <w:rFonts w:hint="eastAsia" w:asciiTheme="minorEastAsia" w:hAnsiTheme="minorEastAsia" w:eastAsiaTheme="minorEastAsia" w:cstheme="minorEastAsia"/>
          <w:b w:val="0"/>
          <w:bCs w:val="0"/>
          <w:sz w:val="21"/>
          <w:szCs w:val="21"/>
          <w:lang w:val="en-US"/>
        </w:rPr>
        <w:t xml:space="preserve">    </w:t>
      </w:r>
      <w:r>
        <w:rPr>
          <w:rFonts w:hint="default" w:asciiTheme="minorEastAsia" w:hAnsi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B．暖锋</w:t>
      </w:r>
      <w:r>
        <w:rPr>
          <w:rFonts w:hint="eastAsia" w:asciiTheme="minorEastAsia" w:hAnsiTheme="minorEastAsia" w:eastAsiaTheme="minorEastAsia" w:cstheme="minorEastAsia"/>
          <w:b w:val="0"/>
          <w:bCs w:val="0"/>
          <w:sz w:val="21"/>
          <w:szCs w:val="21"/>
          <w:lang w:val="en-US"/>
        </w:rPr>
        <w:t xml:space="preserve">   </w:t>
      </w:r>
      <w:r>
        <w:rPr>
          <w:rFonts w:hint="default" w:asciiTheme="minorEastAsia" w:hAnsi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C．反气旋</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D．气旋</w:t>
      </w:r>
    </w:p>
    <w:p>
      <w:pPr>
        <w:pStyle w:val="2"/>
        <w:tabs>
          <w:tab w:val="left" w:pos="4620"/>
        </w:tabs>
        <w:spacing w:line="312"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雪馒头</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t>景观形成的原因主要是(　　)</w:t>
      </w:r>
    </w:p>
    <w:p>
      <w:pPr>
        <w:pStyle w:val="2"/>
        <w:tabs>
          <w:tab w:val="left" w:pos="4620"/>
        </w:tabs>
        <w:spacing w:line="312"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A．土壤吸收的太阳辐射较少</w:t>
      </w:r>
    </w:p>
    <w:p>
      <w:pPr>
        <w:pStyle w:val="2"/>
        <w:tabs>
          <w:tab w:val="left" w:pos="4620"/>
        </w:tabs>
        <w:spacing w:line="312"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B．土壤吸收的大气辐射较少</w:t>
      </w:r>
    </w:p>
    <w:p>
      <w:pPr>
        <w:pStyle w:val="2"/>
        <w:tabs>
          <w:tab w:val="left" w:pos="4620"/>
        </w:tabs>
        <w:spacing w:line="312"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C．方砖吸收的大气辐射较多</w:t>
      </w:r>
    </w:p>
    <w:p>
      <w:pPr>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D．方砖释放的地面辐射较多</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59264" behindDoc="0" locked="0" layoutInCell="1" allowOverlap="1">
            <wp:simplePos x="0" y="0"/>
            <wp:positionH relativeFrom="column">
              <wp:posOffset>3904615</wp:posOffset>
            </wp:positionH>
            <wp:positionV relativeFrom="paragraph">
              <wp:posOffset>721995</wp:posOffset>
            </wp:positionV>
            <wp:extent cx="1963420" cy="1148080"/>
            <wp:effectExtent l="0" t="0" r="17780" b="13970"/>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1963420" cy="1148080"/>
                    </a:xfrm>
                    <a:prstGeom prst="rect">
                      <a:avLst/>
                    </a:prstGeom>
                    <a:noFill/>
                    <a:ln w="9525">
                      <a:noFill/>
                    </a:ln>
                  </pic:spPr>
                </pic:pic>
              </a:graphicData>
            </a:graphic>
          </wp:anchor>
        </w:drawing>
      </w:r>
      <w:r>
        <w:rPr>
          <w:rFonts w:hint="eastAsia" w:asciiTheme="minorEastAsia" w:hAnsiTheme="minorEastAsia" w:eastAsiaTheme="minorEastAsia" w:cstheme="minorEastAsia"/>
          <w:b w:val="0"/>
          <w:bCs w:val="0"/>
          <w:sz w:val="21"/>
          <w:szCs w:val="21"/>
        </w:rPr>
        <w:t>(2019·湖南益阳上学期期末)湟水是黄河上游的一条重要支流，由于受地形影响，山谷地区热力不均匀，形成了一种局地环流——山谷风。山风、谷风的转换时刻主要是受太阳辐射的影响，一般情况下，日出及日落以后的2～3个小时，分别为山风转谷风和谷风转山风时。下图为湟水谷地平安地段山谷风一定时间内风向频数及风速日变化图。据此完成4～6题。</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4．据图可知，湟水谷地平安地段谷风的风向是(　　)</w:t>
      </w:r>
    </w:p>
    <w:p>
      <w:pPr>
        <w:numPr>
          <w:ilvl w:val="0"/>
          <w:numId w:val="2"/>
        </w:numPr>
        <w:ind w:left="420" w:leftChars="0" w:firstLine="0" w:firstLine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偏东风   B．偏西风   C．偏南风   D．偏北风</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5．关于湟水谷地平安地段山谷风风速变化的叙述，正确的是(　)</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A．山风大于谷风         B．谷风大于山风</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C．正午风速最大         D．傍晚风速最小</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6．推测造成平安是湟水谷地山谷风典型地段的主要原因是(　　)</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A．晴好天气多，昼夜温差较大    </w:t>
      </w:r>
      <w:r>
        <w:rPr>
          <w:rFonts w:hint="default" w:asciiTheme="minorEastAsia" w:hAnsi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B．植被覆盖少，摩擦阻力较小</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C．河道较宽阔，水平气流显著    </w:t>
      </w:r>
      <w:r>
        <w:rPr>
          <w:rFonts w:hint="default" w:asciiTheme="minorEastAsia" w:hAnsi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D．地形起伏大，峡谷效应显著</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60288" behindDoc="0" locked="0" layoutInCell="1" allowOverlap="1">
            <wp:simplePos x="0" y="0"/>
            <wp:positionH relativeFrom="column">
              <wp:posOffset>3067050</wp:posOffset>
            </wp:positionH>
            <wp:positionV relativeFrom="paragraph">
              <wp:posOffset>238125</wp:posOffset>
            </wp:positionV>
            <wp:extent cx="2567305" cy="1704340"/>
            <wp:effectExtent l="0" t="0" r="4445" b="1016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2567305" cy="1704340"/>
                    </a:xfrm>
                    <a:prstGeom prst="rect">
                      <a:avLst/>
                    </a:prstGeom>
                    <a:noFill/>
                    <a:ln w="9525">
                      <a:noFill/>
                    </a:ln>
                  </pic:spPr>
                </pic:pic>
              </a:graphicData>
            </a:graphic>
          </wp:anchor>
        </w:drawing>
      </w:r>
      <w:r>
        <w:rPr>
          <w:rFonts w:hint="eastAsia" w:asciiTheme="minorEastAsia" w:hAnsiTheme="minorEastAsia" w:eastAsiaTheme="minorEastAsia" w:cstheme="minorEastAsia"/>
          <w:b w:val="0"/>
          <w:bCs w:val="0"/>
          <w:sz w:val="21"/>
          <w:szCs w:val="21"/>
        </w:rPr>
        <w:t>(2019·广西三市联考)下图为我国某城市盛行风向方位角(以正北方向为起点0°，逆时针方向转动过的角)月变化统计图。据此完成7～8题。</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7．该城市冬季主要盛行(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A．东北风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B．西南风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C．西北风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D．东南风</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8．该地区可能位于(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A．东北平原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B．云贵高原</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C．内蒙古高原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D．长江中下游平原</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(2019·山东枣庄5月调研)雷暴是局地性暖湿空气强烈上升形成的对流天气，常伴有闪电、大风、降雨、冰雹等天气现象。某年7月18日，有雷暴越过洪泽湖，历时约1小时，其强度发生了明显变化。雷暴强度与闪电发生的次数呈正相关。下图示意该雷暴天气系统过境洪泽湖时闪电发生的时空分布状况。据此完成9～11题。</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9．推断此次雷暴天气系统过境洪泽湖的方向(　　)</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61312" behindDoc="0" locked="0" layoutInCell="1" allowOverlap="1">
            <wp:simplePos x="0" y="0"/>
            <wp:positionH relativeFrom="column">
              <wp:posOffset>3409950</wp:posOffset>
            </wp:positionH>
            <wp:positionV relativeFrom="paragraph">
              <wp:posOffset>55245</wp:posOffset>
            </wp:positionV>
            <wp:extent cx="2308225" cy="1964690"/>
            <wp:effectExtent l="0" t="0" r="15875" b="16510"/>
            <wp:wrapSquare wrapText="bothSides"/>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a:stretch>
                      <a:fillRect/>
                    </a:stretch>
                  </pic:blipFill>
                  <pic:spPr>
                    <a:xfrm>
                      <a:off x="0" y="0"/>
                      <a:ext cx="2308225" cy="1964690"/>
                    </a:xfrm>
                    <a:prstGeom prst="rect">
                      <a:avLst/>
                    </a:prstGeom>
                    <a:noFill/>
                    <a:ln w="9525">
                      <a:noFill/>
                    </a:ln>
                  </pic:spPr>
                </pic:pic>
              </a:graphicData>
            </a:graphic>
          </wp:anchor>
        </w:drawing>
      </w:r>
      <w:r>
        <w:rPr>
          <w:rFonts w:hint="eastAsia" w:asciiTheme="minorEastAsia" w:hAnsiTheme="minorEastAsia" w:eastAsiaTheme="minorEastAsia" w:cstheme="minorEastAsia"/>
          <w:b w:val="0"/>
          <w:bCs w:val="0"/>
          <w:sz w:val="21"/>
          <w:szCs w:val="21"/>
        </w:rPr>
        <w:t>A．自东向西    B．自西向东</w:t>
      </w:r>
    </w:p>
    <w:p>
      <w:pPr>
        <w:ind w:firstLine="42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C．自北向南    D．自南向北</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10．此次雷暴天气系统过境洪泽湖，其强度发生变化的主要原因是(　　)</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A．湖面摩擦力小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  B．空气对流加强</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C．水汽得到补充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  D．湖面温度较低</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11．雷暴天气系统过境时，洪泽湖及周边地区(　　)</w:t>
      </w:r>
    </w:p>
    <w:p>
      <w:pPr>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①户外行人要注意防暴雨、大风　</w:t>
      </w:r>
    </w:p>
    <w:p>
      <w:pPr>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②电子设备等应注意雷击　</w:t>
      </w:r>
    </w:p>
    <w:p>
      <w:pPr>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③湖上船只需提前回港避风　</w:t>
      </w:r>
    </w:p>
    <w:p>
      <w:pPr>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④周边聚落应防御滑坡、泥石流</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A．①②③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  B．②③④</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   C．①③④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rPr>
        <w:t xml:space="preserve">  </w:t>
      </w:r>
      <w:r>
        <w:rPr>
          <w:rFonts w:hint="eastAsia" w:asciiTheme="minorEastAsia" w:hAnsiTheme="minorEastAsia" w:eastAsiaTheme="minorEastAsia" w:cstheme="minorEastAsia"/>
          <w:b w:val="0"/>
          <w:bCs w:val="0"/>
          <w:sz w:val="21"/>
          <w:szCs w:val="21"/>
        </w:rPr>
        <w:t>D．①②④</w:t>
      </w:r>
    </w:p>
    <w:p>
      <w:pPr>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二、综合题(共56分)</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12．(2019·山东烟台一模)阅读图文材料，回答下列问题。(28分)</w:t>
      </w:r>
    </w:p>
    <w:p>
      <w:pPr>
        <w:ind w:firstLine="420" w:firstLineChars="200"/>
        <w:jc w:val="left"/>
        <w:rPr>
          <w:rFonts w:hint="eastAsia" w:ascii="楷体" w:hAnsi="楷体" w:eastAsia="楷体" w:cs="楷体"/>
          <w:b w:val="0"/>
          <w:bCs w:val="0"/>
          <w:sz w:val="21"/>
          <w:szCs w:val="21"/>
        </w:rPr>
      </w:pPr>
      <w:r>
        <w:rPr>
          <w:rFonts w:hint="eastAsia" w:ascii="楷体" w:hAnsi="楷体" w:eastAsia="楷体" w:cs="楷体"/>
          <w:b w:val="0"/>
          <w:bCs w:val="0"/>
          <w:sz w:val="21"/>
          <w:szCs w:val="21"/>
        </w:rPr>
        <w:t>材料一　“仙女圈”位于非洲西海岸纳米布沙漠，其中央不长草，周围的草长得茂盛。左图为“仙女圈”景观图，右图为非洲南部局部地区示意图。</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drawing>
          <wp:inline distT="0" distB="0" distL="114300" distR="114300">
            <wp:extent cx="3619500" cy="1633855"/>
            <wp:effectExtent l="0" t="0" r="0" b="444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619500" cy="1633855"/>
                    </a:xfrm>
                    <a:prstGeom prst="rect">
                      <a:avLst/>
                    </a:prstGeom>
                    <a:noFill/>
                    <a:ln w="9525">
                      <a:noFill/>
                    </a:ln>
                  </pic:spPr>
                </pic:pic>
              </a:graphicData>
            </a:graphic>
          </wp:inline>
        </w:drawing>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楷体" w:hAnsi="楷体" w:eastAsia="楷体" w:cs="楷体"/>
          <w:b w:val="0"/>
          <w:bCs w:val="0"/>
          <w:sz w:val="21"/>
          <w:szCs w:val="21"/>
        </w:rPr>
        <w:t>材料二　2013年，德国植物学家尤尔根斯研究发现，“仙女圈”的形成可能与白蚁密切相关。白蚁喜阴凉潮湿，多以草类植物为食。一般白蚁巢穴位于地下2米左右，但纳米布沙漠的白蚁巢穴却在地下5米以下，且多分布在“仙女圈”中央土层下。“仙女圈”附近沙漠年降水量在100毫米左右，雨期极短，“仙女圈”中央下层泥土较为潮湿。尤尔根斯认为，沙漠白蚁为保证自己存活，将“仙女圈”内的草啃食，使“仙女圈”无植被覆盖，从而形成了独特的“仙女圈”结构。</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(1)“仙女圈”所在沙漠地区上升气流极弱，简析其原因。(8分)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(2)试分析纳米布沙漠白蚁巢穴深的原因。(8分)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(3)推测纳米布沙漠白蚁外出觅食的时间规律，并简述理由。(6分)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(4)尤尔根斯认为“仙女圈”的形成与白蚁有关，请结合材料说明该观点。(6分) </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13．(2019·云南昆明第三次统测)阅读图文材料，完成下列问题。(28分)</w:t>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冰雹是强对流天气条件下发生的一种固态降水现象，常伴随雷雨大风和短时强降水，具有影响范围小、发展迅速、持续时间短等特点，是天气预报的难点。冰雹发生除特定的天气条件外还与地形的复杂程度有关。川西高原位于青藏高原东南缘，地貌以高原和高山峡谷为主，冰雹是该区发生频率较高的重要灾害性天气之一，以5月冰雹日数最多，且冰雹粒径以小雹(直径小于5毫米)为主。冰雹粒径与水汽含量、积雨云层厚度有关。上图是冰雹形成示意图。</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inline distT="0" distB="0" distL="114300" distR="114300">
            <wp:extent cx="3029585" cy="1929765"/>
            <wp:effectExtent l="0" t="0" r="18415" b="13335"/>
            <wp:docPr id="2147484673" name="图片 -2147482624" descr="217DL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82623" name="图片 -2147482624" descr="217DL17.TIF"/>
                    <pic:cNvPicPr>
                      <a:picLocks noChangeAspect="1"/>
                    </pic:cNvPicPr>
                  </pic:nvPicPr>
                  <pic:blipFill>
                    <a:blip r:embed="rId9" r:link="rId10"/>
                    <a:stretch>
                      <a:fillRect/>
                    </a:stretch>
                  </pic:blipFill>
                  <pic:spPr>
                    <a:xfrm>
                      <a:off x="0" y="0"/>
                      <a:ext cx="3029585" cy="1929765"/>
                    </a:xfrm>
                    <a:prstGeom prst="rect">
                      <a:avLst/>
                    </a:prstGeom>
                    <a:noFill/>
                    <a:ln w="9525">
                      <a:noFill/>
                    </a:ln>
                  </pic:spPr>
                </pic:pic>
              </a:graphicData>
            </a:graphic>
          </wp:inline>
        </w:drawing>
      </w: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(1)据图中信息，概括冰雹的形成条件。(6分)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(2)解释川西高原冰雹5月多发的原因。(8分)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(3)简析川西高原冰雹以小雹为主的原因。(6分)</w:t>
      </w: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p>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(4)说明冰雹始终是天气预报难点的理由。(8分) </w:t>
      </w:r>
    </w:p>
    <w:p>
      <w:pPr>
        <w:jc w:val="left"/>
        <w:rPr>
          <w:rFonts w:hint="eastAsia" w:asciiTheme="minorEastAsia" w:hAnsiTheme="minorEastAsia" w:eastAsiaTheme="minorEastAsia" w:cstheme="minorEastAsia"/>
          <w:b w:val="0"/>
          <w:bCs w:val="0"/>
          <w:sz w:val="21"/>
          <w:szCs w:val="21"/>
        </w:rPr>
      </w:pPr>
    </w:p>
    <w:sectPr>
      <w:pgSz w:w="11906" w:h="16838"/>
      <w:pgMar w:top="1440"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7A6BA"/>
    <w:multiLevelType w:val="singleLevel"/>
    <w:tmpl w:val="FFB7A6BA"/>
    <w:lvl w:ilvl="0" w:tentative="0">
      <w:start w:val="1"/>
      <w:numFmt w:val="upperLetter"/>
      <w:suff w:val="nothing"/>
      <w:lvlText w:val="%1．"/>
      <w:lvlJc w:val="left"/>
      <w:pPr>
        <w:ind w:left="420" w:leftChars="0" w:firstLine="0" w:firstLineChars="0"/>
      </w:pPr>
    </w:lvl>
  </w:abstractNum>
  <w:abstractNum w:abstractNumId="1">
    <w:nsid w:val="39E71CAD"/>
    <w:multiLevelType w:val="singleLevel"/>
    <w:tmpl w:val="39E71C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A2569"/>
    <w:rsid w:val="2BE77BE3"/>
    <w:rsid w:val="45233445"/>
    <w:rsid w:val="757E0CF5"/>
    <w:rsid w:val="7EEF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217DL17.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清澈山泉</cp:lastModifiedBy>
  <dcterms:modified xsi:type="dcterms:W3CDTF">2020-04-03T03:13:06Z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