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一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color w:val="464646"/>
          <w:sz w:val="21"/>
          <w:szCs w:val="21"/>
        </w:rPr>
      </w:pPr>
      <w:r>
        <w:rPr>
          <w:rFonts w:hint="eastAsia" w:ascii="宋体" w:hAnsi="宋体" w:eastAsia="宋体" w:cs="宋体"/>
          <w:b/>
          <w:color w:val="464646"/>
          <w:sz w:val="21"/>
          <w:szCs w:val="21"/>
        </w:rPr>
        <w:t>归去来兮辞</w:t>
      </w:r>
      <w:r>
        <w:rPr>
          <w:rFonts w:hint="eastAsia" w:ascii="宋体" w:hAnsi="宋体" w:eastAsia="宋体" w:cs="宋体"/>
          <w:color w:val="46464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color w:val="464646"/>
          <w:sz w:val="21"/>
          <w:szCs w:val="21"/>
        </w:rPr>
        <w:t>并序</w:t>
      </w:r>
      <w:r>
        <w:rPr>
          <w:rFonts w:hint="eastAsia" w:ascii="宋体" w:hAnsi="宋体" w:eastAsia="宋体" w:cs="宋体"/>
          <w:color w:val="464646"/>
          <w:sz w:val="21"/>
          <w:szCs w:val="21"/>
        </w:rPr>
        <w:t xml:space="preserve">    陶渊明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82"/>
        <w:textAlignment w:val="top"/>
        <w:outlineLvl w:val="9"/>
        <w:rPr>
          <w:color w:val="464646"/>
        </w:rPr>
      </w:pPr>
      <w:r>
        <w:rPr>
          <w:rFonts w:ascii="Verdana" w:hAnsi="Verdana"/>
          <w:color w:val="000000"/>
          <w:sz w:val="21"/>
          <w:szCs w:val="21"/>
        </w:rPr>
        <w:t>归去来兮！田园将芜胡不归？既自以心为形役，奚惆怅而独悲？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悟已往之不谏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知来者之可追</w:t>
      </w:r>
      <w:r>
        <w:rPr>
          <w:rFonts w:ascii="Verdana" w:hAnsi="Verdana"/>
          <w:color w:val="000000"/>
          <w:sz w:val="21"/>
          <w:szCs w:val="21"/>
        </w:rPr>
        <w:t>；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实迷途其未远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觉今是而昨非</w:t>
      </w:r>
      <w:r>
        <w:rPr>
          <w:rFonts w:ascii="Verdana" w:hAnsi="Verdana"/>
          <w:color w:val="000000"/>
          <w:sz w:val="21"/>
          <w:szCs w:val="21"/>
        </w:rPr>
        <w:t>。舟遥遥以轻飏，风飘飘而吹衣。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问征夫以前路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恨晨光之熹微</w:t>
      </w:r>
      <w:r>
        <w:rPr>
          <w:rFonts w:ascii="Verdana" w:hAnsi="Verdana"/>
          <w:color w:val="00000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82"/>
        <w:textAlignment w:val="top"/>
        <w:outlineLvl w:val="9"/>
        <w:rPr>
          <w:color w:val="464646"/>
        </w:rPr>
      </w:pP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乃瞻衡宇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载欣载奔</w:t>
      </w:r>
      <w:r>
        <w:rPr>
          <w:rFonts w:ascii="Verdana" w:hAnsi="Verdana"/>
          <w:color w:val="000000"/>
          <w:sz w:val="21"/>
          <w:szCs w:val="21"/>
        </w:rPr>
        <w:t>。童仆欢迎，稚子候门。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三径就荒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松菊犹存</w:t>
      </w:r>
      <w:r>
        <w:rPr>
          <w:rFonts w:ascii="Verdana" w:hAnsi="Verdana"/>
          <w:color w:val="000000"/>
          <w:sz w:val="21"/>
          <w:szCs w:val="21"/>
        </w:rPr>
        <w:t>。携幼入室，有酒盈樽。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引壶觞以自酌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眄庭柯以怡颜</w:t>
      </w:r>
      <w:r>
        <w:rPr>
          <w:rFonts w:ascii="Verdana" w:hAnsi="Verdana"/>
          <w:color w:val="000000"/>
          <w:sz w:val="21"/>
          <w:szCs w:val="21"/>
        </w:rPr>
        <w:t>。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倚南窗以寄傲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审容膝之易安</w:t>
      </w:r>
      <w:r>
        <w:rPr>
          <w:rFonts w:ascii="Verdana" w:hAnsi="Verdana"/>
          <w:color w:val="000000"/>
          <w:sz w:val="21"/>
          <w:szCs w:val="21"/>
        </w:rPr>
        <w:t>。园日涉以成趣，门虽设而常关。策扶老以流憩，时矫首而遐观。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云无心以出岫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鸟倦飞而知还</w:t>
      </w:r>
      <w:r>
        <w:rPr>
          <w:rFonts w:ascii="Verdana" w:hAnsi="Verdana"/>
          <w:color w:val="000000"/>
          <w:sz w:val="21"/>
          <w:szCs w:val="21"/>
        </w:rPr>
        <w:t>。景翳翳以将入，抚孤松而盘桓。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82"/>
        <w:textAlignment w:val="top"/>
        <w:outlineLvl w:val="9"/>
        <w:rPr>
          <w:color w:val="464646"/>
        </w:rPr>
      </w:pPr>
      <w:r>
        <w:rPr>
          <w:rFonts w:ascii="Verdana" w:hAnsi="Verdana"/>
          <w:color w:val="000000"/>
          <w:sz w:val="21"/>
          <w:szCs w:val="21"/>
        </w:rPr>
        <w:t>归去来兮，请息交以绝游。世与我而相违，复驾言兮焉求？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悦亲戚之情话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乐琴书以消忧</w:t>
      </w:r>
      <w:r>
        <w:rPr>
          <w:rFonts w:ascii="Verdana" w:hAnsi="Verdana"/>
          <w:color w:val="000000"/>
          <w:sz w:val="21"/>
          <w:szCs w:val="21"/>
        </w:rPr>
        <w:t>。农人告余以春及，将有事于西畴。或命巾车，或棹孤舟。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既窈窕以寻壑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亦崎岖而经丘</w:t>
      </w:r>
      <w:r>
        <w:rPr>
          <w:rFonts w:ascii="Verdana" w:hAnsi="Verdana"/>
          <w:color w:val="000000"/>
          <w:sz w:val="21"/>
          <w:szCs w:val="21"/>
        </w:rPr>
        <w:t>。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木欣欣以向荣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泉涓涓而始流</w:t>
      </w:r>
      <w:r>
        <w:rPr>
          <w:rFonts w:ascii="Verdana" w:hAnsi="Verdana"/>
          <w:color w:val="000000"/>
          <w:sz w:val="21"/>
          <w:szCs w:val="21"/>
        </w:rPr>
        <w:t>。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善万物之得时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感吾生之行休</w:t>
      </w:r>
      <w:r>
        <w:rPr>
          <w:rFonts w:ascii="Verdana" w:hAnsi="Verdana"/>
          <w:color w:val="000000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82"/>
        <w:textAlignment w:val="top"/>
        <w:outlineLvl w:val="9"/>
        <w:rPr>
          <w:color w:val="464646"/>
        </w:rPr>
      </w:pPr>
      <w:r>
        <w:rPr>
          <w:rFonts w:ascii="Verdana" w:hAnsi="Verdana"/>
          <w:color w:val="000000"/>
          <w:sz w:val="21"/>
          <w:szCs w:val="21"/>
        </w:rPr>
        <w:t>已矣乎！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寓形宇内复几时</w:t>
      </w:r>
      <w:r>
        <w:rPr>
          <w:rFonts w:ascii="Verdana" w:hAnsi="Verdana"/>
          <w:color w:val="000000"/>
          <w:sz w:val="21"/>
          <w:szCs w:val="21"/>
        </w:rPr>
        <w:t>？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何不委心任去留</w:t>
      </w:r>
      <w:r>
        <w:rPr>
          <w:rFonts w:ascii="Verdana" w:hAnsi="Verdana"/>
          <w:color w:val="000000"/>
          <w:sz w:val="21"/>
          <w:szCs w:val="21"/>
        </w:rPr>
        <w:t>？胡为乎遑遑欲何之？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富贵非吾愿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帝乡不可期</w:t>
      </w:r>
      <w:r>
        <w:rPr>
          <w:rFonts w:ascii="Verdana" w:hAnsi="Verdana"/>
          <w:color w:val="000000"/>
          <w:sz w:val="21"/>
          <w:szCs w:val="21"/>
        </w:rPr>
        <w:t>。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怀良辰以孤往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或植杖而耘耔</w:t>
      </w:r>
      <w:r>
        <w:rPr>
          <w:rFonts w:ascii="Verdana" w:hAnsi="Verdana"/>
          <w:color w:val="000000"/>
          <w:sz w:val="21"/>
          <w:szCs w:val="21"/>
        </w:rPr>
        <w:t>。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登东皋以舒啸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临清流而赋诗</w:t>
      </w:r>
      <w:r>
        <w:rPr>
          <w:rFonts w:ascii="Verdana" w:hAnsi="Verdana"/>
          <w:color w:val="000000"/>
          <w:sz w:val="21"/>
          <w:szCs w:val="21"/>
        </w:rPr>
        <w:t>。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聊乘化以归尽</w:t>
      </w:r>
      <w:r>
        <w:rPr>
          <w:rFonts w:ascii="Verdana" w:hAnsi="Verdana"/>
          <w:color w:val="000000"/>
          <w:sz w:val="21"/>
          <w:szCs w:val="21"/>
        </w:rPr>
        <w:t>，</w:t>
      </w:r>
      <w:r>
        <w:rPr>
          <w:rFonts w:ascii="Verdana" w:hAnsi="Verdana"/>
          <w:color w:val="FFFFFF"/>
          <w:spacing w:val="80"/>
          <w:sz w:val="21"/>
          <w:szCs w:val="21"/>
          <w:u w:val="single" w:color="000000"/>
        </w:rPr>
        <w:t>乐夫天命复疑</w:t>
      </w:r>
      <w:r>
        <w:rPr>
          <w:rFonts w:ascii="Verdana" w:hAnsi="Verdana"/>
          <w:color w:val="000000"/>
          <w:sz w:val="21"/>
          <w:szCs w:val="21"/>
        </w:rPr>
        <w:t>？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 w:ascii="Times New Roman" w:hAnsi="Times New Roman"/>
          <w:b/>
          <w:color w:val="464646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二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 w:ascii="Times New Roman" w:hAnsi="Times New Roman"/>
          <w:b/>
          <w:color w:val="464646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color w:val="464646"/>
        </w:rPr>
      </w:pPr>
      <w:r>
        <w:rPr>
          <w:rFonts w:hint="eastAsia" w:ascii="Times New Roman" w:hAnsi="Times New Roman"/>
          <w:b/>
          <w:color w:val="464646"/>
        </w:rPr>
        <w:t>滕王阁序</w:t>
      </w:r>
      <w:r>
        <w:rPr>
          <w:color w:val="464646"/>
        </w:rPr>
        <w:t xml:space="preserve">   </w:t>
      </w:r>
      <w:r>
        <w:rPr>
          <w:rFonts w:hint="eastAsia" w:ascii="Times New Roman" w:hAnsi="Times New Roman"/>
          <w:color w:val="464646"/>
        </w:rPr>
        <w:t>王勃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20" w:firstLineChars="20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Verdana" w:hAnsi="Verdana"/>
          <w:color w:val="auto"/>
          <w:sz w:val="21"/>
          <w:szCs w:val="21"/>
        </w:rPr>
        <w:t>时维九月，序属三秋。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/>
          <w:color w:val="auto"/>
          <w:sz w:val="21"/>
          <w:szCs w:val="21"/>
        </w:rPr>
        <w:t>，访风景于崇阿。临帝子之长洲，得天人之旧馆。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ascii="Times New Roman" w:hAnsi="Times New Roman"/>
          <w:color w:val="auto"/>
          <w:sz w:val="21"/>
          <w:szCs w:val="21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/>
          <w:color w:val="auto"/>
          <w:sz w:val="21"/>
          <w:szCs w:val="21"/>
        </w:rPr>
        <w:t>；桂殿兰宫，即冈峦之体势。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20" w:firstLineChars="20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披绣闼，俯雕甍，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/>
          <w:color w:val="auto"/>
          <w:sz w:val="21"/>
          <w:szCs w:val="21"/>
        </w:rPr>
        <w:t>；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Times New Roman" w:hAnsi="Times New Roman"/>
          <w:color w:val="auto"/>
          <w:sz w:val="21"/>
          <w:szCs w:val="21"/>
        </w:rPr>
        <w:t>；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 w:ascii="Times New Roman" w:hAnsi="Times New Roman"/>
          <w:b/>
          <w:color w:val="auto"/>
          <w:sz w:val="21"/>
          <w:szCs w:val="21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color w:val="auto"/>
          <w:sz w:val="21"/>
          <w:szCs w:val="21"/>
        </w:rPr>
      </w:pPr>
      <w:r>
        <w:rPr>
          <w:rFonts w:hint="eastAsia" w:ascii="Times New Roman" w:hAnsi="Times New Roman"/>
          <w:b/>
          <w:color w:val="auto"/>
          <w:sz w:val="21"/>
          <w:szCs w:val="21"/>
        </w:rPr>
        <w:t>陈情表</w:t>
      </w:r>
      <w:r>
        <w:rPr>
          <w:color w:val="auto"/>
          <w:sz w:val="21"/>
          <w:szCs w:val="21"/>
        </w:rPr>
        <w:t xml:space="preserve">  </w:t>
      </w:r>
      <w:r>
        <w:rPr>
          <w:rFonts w:hint="eastAsia" w:ascii="Times New Roman" w:hAnsi="Times New Roman"/>
          <w:color w:val="auto"/>
          <w:sz w:val="21"/>
          <w:szCs w:val="21"/>
        </w:rPr>
        <w:t>李密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2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臣密言：</w:t>
      </w:r>
      <w:r>
        <w:rPr>
          <w:color w:val="auto"/>
          <w:sz w:val="21"/>
          <w:szCs w:val="21"/>
        </w:rPr>
        <w:t>“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</w:t>
      </w:r>
      <w:r>
        <w:rPr>
          <w:rFonts w:hint="eastAsia" w:ascii="Times New Roman" w:hAnsi="Times New Roman"/>
          <w:color w:val="auto"/>
          <w:sz w:val="21"/>
          <w:szCs w:val="21"/>
        </w:rPr>
        <w:t>。生孩六月，慈父见背；行年四岁，舅夺母志。祖母刘，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悯</w:t>
      </w:r>
      <w:r>
        <w:rPr>
          <w:rFonts w:hint="eastAsia" w:ascii="Times New Roman" w:hAnsi="Times New Roman"/>
          <w:color w:val="auto"/>
          <w:sz w:val="21"/>
          <w:szCs w:val="21"/>
        </w:rPr>
        <w:t>臣孤弱，躬亲抚养。臣少多疾病。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/>
          <w:color w:val="auto"/>
          <w:sz w:val="21"/>
          <w:szCs w:val="21"/>
        </w:rPr>
        <w:t>，至于成立。既无叔伯，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auto"/>
          <w:lang w:val="en-US" w:eastAsia="zh-CN"/>
        </w:rPr>
        <w:t xml:space="preserve">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</w:t>
      </w:r>
      <w:r>
        <w:rPr>
          <w:rFonts w:hint="eastAsia" w:ascii="Times New Roman" w:hAnsi="Times New Roman"/>
          <w:color w:val="auto"/>
          <w:sz w:val="21"/>
          <w:szCs w:val="21"/>
        </w:rPr>
        <w:t>，晚有儿息。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auto"/>
          <w:sz w:val="21"/>
          <w:szCs w:val="21"/>
        </w:rPr>
        <w:t>。而刘夙婴疾病，常在床蓐；臣待汤药，未尝废离。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2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逮奉圣朝，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/>
          <w:color w:val="auto"/>
          <w:sz w:val="21"/>
          <w:szCs w:val="21"/>
        </w:rPr>
        <w:t>。前太守臣逵，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auto"/>
          <w:sz w:val="21"/>
          <w:szCs w:val="21"/>
        </w:rPr>
        <w:t>；后刺史臣荣，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/>
          <w:color w:val="auto"/>
          <w:sz w:val="21"/>
          <w:szCs w:val="21"/>
        </w:rPr>
        <w:t>。臣以供养无主，辞不赴命。诏书特下，拜臣郎中。寻蒙国恩，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auto"/>
          <w:sz w:val="21"/>
          <w:szCs w:val="21"/>
        </w:rPr>
        <w:t>。猥以微贱，当待东宫，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臣具以表闻，辞不就职。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Times New Roman" w:hAnsi="Times New Roman"/>
          <w:color w:val="auto"/>
          <w:sz w:val="21"/>
          <w:szCs w:val="21"/>
        </w:rPr>
        <w:t>。郡县逼迫，催臣上道。州司临门，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/>
          <w:color w:val="auto"/>
          <w:sz w:val="21"/>
          <w:szCs w:val="21"/>
        </w:rPr>
        <w:t>。臣欲奉诏奔驰，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/>
          <w:color w:val="auto"/>
          <w:sz w:val="21"/>
          <w:szCs w:val="21"/>
        </w:rPr>
        <w:t>；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/>
          <w:color w:val="auto"/>
          <w:sz w:val="21"/>
          <w:szCs w:val="21"/>
        </w:rPr>
        <w:t>，则告诉不许。臣之进退，实为狼狈。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2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伏惟圣朝，以孝治天下。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auto"/>
          <w:sz w:val="21"/>
          <w:szCs w:val="21"/>
        </w:rPr>
        <w:t>；况臣孤苦，特为尤甚。且臣少事伪朝，历职郎署，本图宦达，不矜名节。今臣亡国贱俘，至微至陋。过蒙拔擢，宠命优渥，岂敢盘桓，有所希冀？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</w:t>
      </w:r>
      <w:r>
        <w:rPr>
          <w:rFonts w:hint="eastAsia" w:ascii="Times New Roman" w:hAnsi="Times New Roman"/>
          <w:color w:val="auto"/>
          <w:sz w:val="21"/>
          <w:szCs w:val="21"/>
        </w:rPr>
        <w:t>？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</w:t>
      </w:r>
      <w:r>
        <w:rPr>
          <w:rFonts w:hint="eastAsia" w:ascii="Times New Roman" w:hAnsi="Times New Roman"/>
          <w:color w:val="auto"/>
          <w:sz w:val="21"/>
          <w:szCs w:val="21"/>
        </w:rPr>
        <w:t>。母孙二人，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42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臣密今年四十有四，祖母刘今年九十有六；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z w:val="21"/>
          <w:szCs w:val="21"/>
          <w:u w:val="single" w:color="auto"/>
          <w:lang w:val="en-US" w:eastAsia="zh-CN"/>
        </w:rPr>
        <w:t xml:space="preserve">                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auto"/>
          <w:sz w:val="21"/>
          <w:szCs w:val="21"/>
        </w:rPr>
        <w:t>！臣之辛苦，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eastAsia" w:ascii="Times New Roman" w:hAnsi="Times New Roman"/>
          <w:color w:val="auto"/>
          <w:sz w:val="21"/>
          <w:szCs w:val="21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rFonts w:hint="eastAsia"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</w:rPr>
        <w:t>皇天后土，实所共鉴。愿陛矜</w:t>
      </w:r>
      <w:r>
        <w:rPr>
          <w:rFonts w:hint="eastAsia" w:ascii="Times New Roman" w:hAnsi="Times New Roman"/>
          <w:color w:val="auto"/>
          <w:sz w:val="21"/>
          <w:szCs w:val="21"/>
          <w:lang w:val="en-US" w:eastAsia="zh-CN"/>
        </w:rPr>
        <w:t>悯</w:t>
      </w:r>
      <w:r>
        <w:rPr>
          <w:rFonts w:hint="eastAsia" w:ascii="Times New Roman" w:hAnsi="Times New Roman"/>
          <w:color w:val="auto"/>
          <w:sz w:val="21"/>
          <w:szCs w:val="21"/>
        </w:rPr>
        <w:t>愚诚，听臣微志。庶刘侥幸，卒保余年。</w:t>
      </w: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</w:t>
      </w:r>
      <w:r>
        <w:rPr>
          <w:rFonts w:hint="eastAsia" w:ascii="Times New Roman" w:hAnsi="Times New Roman"/>
          <w:color w:val="auto"/>
          <w:sz w:val="21"/>
          <w:szCs w:val="21"/>
        </w:rPr>
        <w:t>，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outlineLvl w:val="9"/>
        <w:rPr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pacing w:val="80"/>
          <w:sz w:val="21"/>
          <w:szCs w:val="21"/>
          <w:u w:val="single" w:color="000000"/>
          <w:lang w:val="en-US" w:eastAsia="zh-CN"/>
        </w:rPr>
        <w:t xml:space="preserve">              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  <w:r>
        <w:rPr>
          <w:rFonts w:hint="eastAsia" w:ascii="Times New Roman" w:hAnsi="Times New Roman"/>
          <w:color w:val="auto"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Times New Roman" w:hAnsi="Times New Roman"/>
          <w:color w:val="auto"/>
          <w:sz w:val="21"/>
          <w:szCs w:val="21"/>
        </w:rPr>
        <w:t>，谨拜表以闻！</w:t>
      </w:r>
      <w:r>
        <w:rPr>
          <w:color w:val="auto"/>
          <w:sz w:val="21"/>
          <w:szCs w:val="21"/>
        </w:rPr>
        <w:t>”</w:t>
      </w: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四</w:t>
      </w:r>
    </w:p>
    <w:p>
      <w:pPr>
        <w:widowControl/>
        <w:spacing w:line="34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《归去来兮辞》</w:t>
      </w:r>
    </w:p>
    <w:p>
      <w:pPr>
        <w:widowControl/>
        <w:numPr>
          <w:ilvl w:val="0"/>
          <w:numId w:val="1"/>
        </w:numPr>
        <w:spacing w:line="340" w:lineRule="exact"/>
        <w:rPr>
          <w:rFonts w:ascii="宋体" w:hAnsi="宋体"/>
        </w:rPr>
      </w:pPr>
      <w:r>
        <w:rPr>
          <w:rFonts w:hint="eastAsia" w:ascii="宋体" w:hAnsi="宋体"/>
        </w:rPr>
        <w:t>登东皋以舒啸，临清流而赋诗。</w:t>
      </w:r>
      <w:r>
        <w:rPr>
          <w:rFonts w:ascii="宋体" w:hAnsi="宋体"/>
        </w:rPr>
        <w:t xml:space="preserve"> _________________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_________________</w:t>
      </w:r>
      <w:r>
        <w:rPr>
          <w:rFonts w:hint="eastAsia" w:ascii="宋体" w:hAnsi="宋体"/>
        </w:rPr>
        <w:t>？（陶渊明《归去来兮辞》）</w:t>
      </w:r>
    </w:p>
    <w:p>
      <w:pPr>
        <w:widowControl/>
        <w:numPr>
          <w:ilvl w:val="0"/>
          <w:numId w:val="1"/>
        </w:numPr>
        <w:spacing w:line="340" w:lineRule="exact"/>
        <w:ind w:left="0" w:leftChars="0" w:firstLine="0" w:firstLineChars="0"/>
        <w:rPr>
          <w:rFonts w:ascii="宋体" w:hAnsi="宋体"/>
        </w:rPr>
      </w:pPr>
      <w:r>
        <w:rPr>
          <w:rFonts w:ascii="宋体" w:hAnsi="宋体"/>
        </w:rPr>
        <w:t>_________________,</w:t>
      </w:r>
      <w:r>
        <w:rPr>
          <w:rFonts w:hint="eastAsia" w:ascii="宋体" w:hAnsi="宋体"/>
        </w:rPr>
        <w:t>时翘首而遐观。</w:t>
      </w:r>
      <w:r>
        <w:rPr>
          <w:rFonts w:ascii="宋体" w:hAnsi="宋体"/>
        </w:rPr>
        <w:t>_________________ ,</w:t>
      </w:r>
      <w:r>
        <w:rPr>
          <w:rFonts w:hint="eastAsia" w:ascii="宋体" w:hAnsi="宋体"/>
        </w:rPr>
        <w:t>鸟倦飞而知还。（陶渊明《归去来兮才》）</w:t>
      </w:r>
    </w:p>
    <w:p>
      <w:pPr>
        <w:widowControl/>
        <w:numPr>
          <w:ilvl w:val="0"/>
          <w:numId w:val="1"/>
        </w:numPr>
        <w:spacing w:line="340" w:lineRule="exact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</w:rPr>
        <w:t>舟遥遥以轻飏，</w:t>
      </w:r>
      <w:r>
        <w:rPr>
          <w:rFonts w:ascii="宋体" w:hAnsi="宋体"/>
        </w:rPr>
        <w:t>__________________</w:t>
      </w:r>
      <w:r>
        <w:rPr>
          <w:rFonts w:hint="eastAsia" w:ascii="宋体" w:hAnsi="宋体"/>
        </w:rPr>
        <w:t>。陶渊明（《归去来兮辞》）</w:t>
      </w:r>
    </w:p>
    <w:p>
      <w:pPr>
        <w:widowControl/>
        <w:numPr>
          <w:ilvl w:val="0"/>
          <w:numId w:val="1"/>
        </w:numPr>
        <w:spacing w:line="340" w:lineRule="exact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</w:rPr>
        <w:t>悦亲戚之情话，</w:t>
      </w:r>
      <w:r>
        <w:rPr>
          <w:rFonts w:ascii="宋体" w:hAnsi="宋体"/>
        </w:rPr>
        <w:t>_________________ </w:t>
      </w:r>
      <w:r>
        <w:rPr>
          <w:rFonts w:hint="eastAsia" w:ascii="宋体" w:hAnsi="宋体"/>
        </w:rPr>
        <w:t>。农人告余以春及，将有事于西畴。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陶渊明《归去来兮辞》</w:t>
      </w:r>
      <w:r>
        <w:rPr>
          <w:rFonts w:ascii="宋体" w:hAnsi="宋体"/>
        </w:rPr>
        <w:t>)</w:t>
      </w:r>
    </w:p>
    <w:p>
      <w:pPr>
        <w:widowControl/>
        <w:numPr>
          <w:ilvl w:val="0"/>
          <w:numId w:val="1"/>
        </w:numPr>
        <w:spacing w:line="340" w:lineRule="exact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</w:rPr>
        <w:t>归去来兮！</w:t>
      </w:r>
      <w:r>
        <w:rPr>
          <w:rFonts w:ascii="宋体" w:hAnsi="宋体"/>
        </w:rPr>
        <w:t>________________</w:t>
      </w:r>
      <w:r>
        <w:rPr>
          <w:rFonts w:hint="eastAsia" w:ascii="宋体" w:hAnsi="宋体"/>
        </w:rPr>
        <w:t>？既自以心为形役，</w:t>
      </w:r>
      <w:r>
        <w:rPr>
          <w:rFonts w:ascii="宋体" w:hAnsi="宋体"/>
        </w:rPr>
        <w:t>________________</w:t>
      </w:r>
      <w:r>
        <w:rPr>
          <w:rFonts w:hint="eastAsia" w:ascii="宋体" w:hAnsi="宋体"/>
        </w:rPr>
        <w:t>？</w:t>
      </w:r>
    </w:p>
    <w:p>
      <w:pPr>
        <w:widowControl/>
        <w:numPr>
          <w:ilvl w:val="0"/>
          <w:numId w:val="0"/>
        </w:numPr>
        <w:spacing w:line="340" w:lineRule="exact"/>
        <w:ind w:leftChars="0"/>
        <w:rPr>
          <w:rFonts w:ascii="宋体" w:hAnsi="宋体"/>
        </w:rPr>
      </w:pPr>
      <w:r>
        <w:rPr>
          <w:rFonts w:ascii="宋体" w:hAnsi="宋体"/>
        </w:rPr>
        <w:t xml:space="preserve"> _________________ 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 xml:space="preserve">_________________ </w:t>
      </w:r>
      <w:r>
        <w:rPr>
          <w:rFonts w:hint="eastAsia" w:ascii="宋体" w:hAnsi="宋体"/>
        </w:rPr>
        <w:t>。实迷途其未远，</w:t>
      </w:r>
      <w:r>
        <w:rPr>
          <w:rFonts w:ascii="宋体" w:hAnsi="宋体"/>
        </w:rPr>
        <w:t xml:space="preserve"> _________________ </w:t>
      </w:r>
      <w:r>
        <w:rPr>
          <w:rFonts w:hint="eastAsia" w:ascii="宋体" w:hAnsi="宋体"/>
        </w:rPr>
        <w:t>。（陶渊明《归去来兮辞》）</w:t>
      </w:r>
    </w:p>
    <w:p>
      <w:pPr>
        <w:widowControl/>
        <w:numPr>
          <w:ilvl w:val="0"/>
          <w:numId w:val="1"/>
        </w:numPr>
        <w:spacing w:line="340" w:lineRule="exact"/>
        <w:ind w:left="0" w:leftChars="0" w:firstLine="0" w:firstLineChars="0"/>
        <w:rPr>
          <w:rFonts w:ascii="宋体" w:hAnsi="宋体"/>
        </w:rPr>
      </w:pPr>
      <w:r>
        <w:rPr>
          <w:rFonts w:hint="eastAsia" w:ascii="宋体" w:hAnsi="宋体"/>
        </w:rPr>
        <w:t>景翳翳以将入，</w:t>
      </w:r>
      <w:r>
        <w:rPr>
          <w:rFonts w:ascii="宋体" w:hAnsi="宋体"/>
        </w:rPr>
        <w:t xml:space="preserve">_______ </w:t>
      </w:r>
      <w:r>
        <w:rPr>
          <w:rFonts w:hint="eastAsia" w:ascii="宋体" w:hAnsi="宋体"/>
        </w:rPr>
        <w:t>。（陶渊明《归去来兮辞》）</w:t>
      </w:r>
    </w:p>
    <w:p>
      <w:pPr>
        <w:widowControl/>
        <w:spacing w:line="340" w:lineRule="exact"/>
        <w:rPr>
          <w:rFonts w:ascii="宋体" w:hAnsi="宋体"/>
        </w:rPr>
      </w:pPr>
      <w:r>
        <w:rPr>
          <w:rFonts w:ascii="宋体" w:hAnsi="宋体"/>
        </w:rPr>
        <w:t>7.</w:t>
      </w:r>
      <w:r>
        <w:rPr>
          <w:rFonts w:hint="eastAsia" w:ascii="宋体" w:hAnsi="宋体"/>
        </w:rPr>
        <w:t>木欣欣以向荣，</w:t>
      </w:r>
      <w:r>
        <w:rPr>
          <w:rFonts w:ascii="宋体" w:hAnsi="宋体"/>
        </w:rPr>
        <w:t>_________________</w:t>
      </w:r>
      <w:r>
        <w:rPr>
          <w:rFonts w:hint="eastAsia" w:ascii="宋体" w:hAnsi="宋体"/>
        </w:rPr>
        <w:t>。善万物之得时，感吾生之行休。</w:t>
      </w:r>
      <w:r>
        <w:rPr>
          <w:rFonts w:ascii="宋体" w:hAnsi="宋体"/>
        </w:rPr>
        <w:t xml:space="preserve"> (</w:t>
      </w:r>
      <w:r>
        <w:rPr>
          <w:rFonts w:hint="eastAsia" w:ascii="宋体" w:hAnsi="宋体"/>
        </w:rPr>
        <w:t>陶渊明《归去来兮辞》</w:t>
      </w:r>
      <w:r>
        <w:rPr>
          <w:rFonts w:ascii="宋体" w:hAnsi="宋体"/>
        </w:rPr>
        <w:t>)</w:t>
      </w:r>
    </w:p>
    <w:p>
      <w:pPr>
        <w:widowControl/>
        <w:spacing w:line="340" w:lineRule="exact"/>
        <w:rPr>
          <w:rFonts w:ascii="宋体" w:hAnsi="宋体"/>
        </w:rPr>
      </w:pPr>
      <w:r>
        <w:rPr>
          <w:rFonts w:ascii="宋体" w:hAnsi="宋体"/>
        </w:rPr>
        <w:t>8._______</w:t>
      </w:r>
      <w:r>
        <w:rPr>
          <w:rFonts w:hint="eastAsia" w:ascii="宋体" w:hAnsi="宋体"/>
        </w:rPr>
        <w:t>被钟嵘《诗品》评为“古今隐逸诗人之宗”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，他在作品中多以飞鸟自喻，表达热爱田园生活的情怀，如“</w:t>
      </w:r>
      <w:r>
        <w:rPr>
          <w:rFonts w:ascii="宋体" w:hAnsi="宋体"/>
        </w:rPr>
        <w:t>_________________</w:t>
      </w:r>
      <w:r>
        <w:rPr>
          <w:rFonts w:hint="eastAsia" w:ascii="宋体" w:hAnsi="宋体"/>
        </w:rPr>
        <w:t>，鸟倦飞而知还”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。</w:t>
      </w:r>
    </w:p>
    <w:p>
      <w:pPr>
        <w:widowControl/>
        <w:spacing w:line="340" w:lineRule="exact"/>
        <w:rPr>
          <w:rFonts w:ascii="宋体" w:hAnsi="宋体"/>
        </w:rPr>
      </w:pPr>
      <w:r>
        <w:rPr>
          <w:rFonts w:ascii="宋体" w:hAnsi="宋体"/>
        </w:rPr>
        <w:t>9.</w:t>
      </w:r>
      <w:r>
        <w:rPr>
          <w:rFonts w:hint="eastAsia" w:ascii="宋体" w:hAnsi="宋体"/>
        </w:rPr>
        <w:t>既自心为形役，奚惆怅而独悲</w:t>
      </w:r>
      <w:r>
        <w:rPr>
          <w:rFonts w:ascii="宋体" w:hAnsi="宋体"/>
        </w:rPr>
        <w:t>?  _________________</w:t>
      </w:r>
      <w:r>
        <w:rPr>
          <w:rFonts w:hint="eastAsia" w:ascii="宋体" w:hAnsi="宋体"/>
        </w:rPr>
        <w:t>，</w:t>
      </w:r>
      <w:r>
        <w:rPr>
          <w:rFonts w:ascii="宋体" w:hAnsi="宋体"/>
        </w:rPr>
        <w:t>_________________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陶渊明《归去采兮辞》</w:t>
      </w:r>
      <w:r>
        <w:rPr>
          <w:rFonts w:ascii="宋体" w:hAnsi="宋体"/>
        </w:rPr>
        <w:t>)</w:t>
      </w:r>
    </w:p>
    <w:p>
      <w:pPr>
        <w:widowControl/>
        <w:spacing w:line="34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0</w:t>
      </w:r>
      <w:r>
        <w:rPr>
          <w:rFonts w:hint="eastAsia" w:ascii="宋体" w:hAnsi="宋体"/>
        </w:rPr>
        <w:t>.农人告余以春及</w:t>
      </w:r>
      <w:r>
        <w:rPr>
          <w:rFonts w:hint="eastAsia" w:ascii="宋体" w:hAnsi="宋体" w:cs="宋体"/>
          <w:color w:val="1E1E1E"/>
          <w:kern w:val="0"/>
          <w:sz w:val="19"/>
          <w:szCs w:val="19"/>
        </w:rPr>
        <w:t>，</w:t>
      </w:r>
      <w:r>
        <w:rPr>
          <w:rFonts w:hint="eastAsia" w:ascii="宋体" w:hAnsi="宋体" w:cs="宋体"/>
          <w:color w:val="1E1E1E"/>
          <w:kern w:val="0"/>
          <w:sz w:val="19"/>
          <w:szCs w:val="19"/>
          <w:u w:val="single"/>
        </w:rPr>
        <w:t>           </w:t>
      </w:r>
      <w:r>
        <w:rPr>
          <w:rFonts w:hint="eastAsia" w:ascii="宋体" w:hAnsi="宋体" w:cs="宋体"/>
          <w:color w:val="1E1E1E"/>
          <w:kern w:val="0"/>
          <w:sz w:val="19"/>
          <w:szCs w:val="19"/>
        </w:rPr>
        <w:t>。</w:t>
      </w:r>
      <w:r>
        <w:rPr>
          <w:rFonts w:hint="eastAsia" w:ascii="宋体" w:hAnsi="宋体"/>
        </w:rPr>
        <w:t>或命巾车，</w:t>
      </w:r>
      <w:r>
        <w:rPr>
          <w:rFonts w:hint="eastAsia" w:ascii="宋体" w:hAnsi="宋体" w:cs="宋体"/>
          <w:color w:val="1E1E1E"/>
          <w:kern w:val="0"/>
          <w:sz w:val="19"/>
          <w:szCs w:val="19"/>
          <w:u w:val="single"/>
        </w:rPr>
        <w:t>           </w:t>
      </w:r>
      <w:r>
        <w:rPr>
          <w:rFonts w:hint="eastAsia" w:ascii="宋体" w:hAnsi="宋体"/>
        </w:rPr>
        <w:t> 。</w:t>
      </w:r>
    </w:p>
    <w:p>
      <w:pPr>
        <w:widowControl/>
        <w:spacing w:line="340" w:lineRule="exac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1</w:t>
      </w:r>
      <w:r>
        <w:rPr>
          <w:rFonts w:hint="eastAsia" w:ascii="宋体" w:hAnsi="宋体"/>
          <w:lang w:val="en-US" w:eastAsia="zh-CN"/>
        </w:rPr>
        <w:t>1</w:t>
      </w:r>
      <w:r>
        <w:rPr>
          <w:rFonts w:hint="eastAsia" w:ascii="宋体" w:hAnsi="宋体"/>
        </w:rPr>
        <w:t>.</w:t>
      </w:r>
      <w:r>
        <w:rPr>
          <w:rFonts w:hint="eastAsia" w:ascii="宋体" w:hAnsi="宋体" w:cs="宋体"/>
          <w:color w:val="1E1E1E"/>
          <w:kern w:val="0"/>
          <w:sz w:val="19"/>
          <w:szCs w:val="19"/>
          <w:u w:val="single"/>
        </w:rPr>
        <w:t>                        </w:t>
      </w:r>
      <w:r>
        <w:rPr>
          <w:rFonts w:hint="eastAsia" w:ascii="宋体" w:hAnsi="宋体" w:cs="宋体"/>
          <w:color w:val="1E1E1E"/>
          <w:kern w:val="0"/>
          <w:sz w:val="19"/>
          <w:szCs w:val="19"/>
        </w:rPr>
        <w:t xml:space="preserve">  ，</w:t>
      </w:r>
      <w:r>
        <w:rPr>
          <w:rFonts w:hint="eastAsia" w:ascii="宋体" w:hAnsi="宋体"/>
        </w:rPr>
        <w:t>眄庭柯以怡颜。（陶渊明《归去来兮辞》）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五</w:t>
      </w:r>
    </w:p>
    <w:p>
      <w:pPr>
        <w:spacing w:line="340" w:lineRule="exact"/>
        <w:rPr>
          <w:rFonts w:hint="eastAsia" w:ascii="宋体" w:hAnsi="宋体" w:cs="宋体"/>
          <w:b/>
          <w:color w:val="1E1E1E"/>
          <w:kern w:val="0"/>
          <w:sz w:val="19"/>
          <w:szCs w:val="19"/>
        </w:rPr>
      </w:pPr>
    </w:p>
    <w:p>
      <w:pPr>
        <w:spacing w:line="340" w:lineRule="exact"/>
        <w:rPr>
          <w:rFonts w:ascii="宋体" w:hAnsi="宋体" w:cs="宋体"/>
          <w:b/>
          <w:color w:val="1E1E1E"/>
          <w:kern w:val="0"/>
          <w:sz w:val="19"/>
          <w:szCs w:val="19"/>
        </w:rPr>
      </w:pPr>
      <w:r>
        <w:rPr>
          <w:rFonts w:hint="eastAsia" w:ascii="宋体" w:hAnsi="宋体" w:cs="宋体"/>
          <w:b/>
          <w:color w:val="1E1E1E"/>
          <w:kern w:val="0"/>
          <w:sz w:val="19"/>
          <w:szCs w:val="19"/>
        </w:rPr>
        <w:t>《滕王阁序》</w:t>
      </w:r>
    </w:p>
    <w:p>
      <w:pPr>
        <w:spacing w:line="340" w:lineRule="exac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  <w:lang w:val="en-US" w:eastAsia="zh-CN"/>
        </w:rPr>
        <w:t>1</w:t>
      </w:r>
      <w:r>
        <w:rPr>
          <w:rFonts w:ascii="宋体" w:hAnsi="宋体" w:cs="宋体"/>
          <w:color w:val="1E1E1E"/>
          <w:kern w:val="0"/>
          <w:szCs w:val="21"/>
        </w:rPr>
        <w:t>.</w:t>
      </w:r>
      <w:r>
        <w:rPr>
          <w:rFonts w:hint="eastAsia" w:ascii="宋体" w:hAnsi="宋体" w:cs="宋体"/>
          <w:color w:val="1E1E1E"/>
          <w:kern w:val="0"/>
          <w:szCs w:val="21"/>
        </w:rPr>
        <w:t>云霄雨霁，彩彻区明。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            </w:t>
      </w:r>
      <w:r>
        <w:rPr>
          <w:rFonts w:hint="eastAsia" w:ascii="宋体" w:hAnsi="宋体" w:cs="宋体"/>
          <w:color w:val="1E1E1E"/>
          <w:kern w:val="0"/>
          <w:szCs w:val="21"/>
        </w:rPr>
        <w:t>，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          </w:t>
      </w:r>
      <w:r>
        <w:rPr>
          <w:rFonts w:hint="eastAsia" w:ascii="宋体" w:hAnsi="宋体" w:cs="宋体"/>
          <w:color w:val="1E1E1E"/>
          <w:kern w:val="0"/>
          <w:szCs w:val="21"/>
        </w:rPr>
        <w:t>。渔舟唱晚，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              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</w:t>
      </w:r>
      <w:r>
        <w:rPr>
          <w:rFonts w:ascii="宋体" w:hAnsi="宋体" w:cs="宋体"/>
          <w:color w:val="1E1E1E"/>
          <w:kern w:val="0"/>
          <w:szCs w:val="21"/>
        </w:rPr>
        <w:t xml:space="preserve"> </w:t>
      </w:r>
      <w:r>
        <w:rPr>
          <w:rFonts w:hint="eastAsia" w:ascii="宋体" w:hAnsi="宋体" w:cs="宋体"/>
          <w:color w:val="1E1E1E"/>
          <w:kern w:val="0"/>
          <w:szCs w:val="21"/>
        </w:rPr>
        <w:t>；雁阵惊寒，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                 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</w:t>
      </w:r>
      <w:r>
        <w:rPr>
          <w:rFonts w:ascii="宋体" w:hAnsi="宋体" w:cs="宋体"/>
          <w:color w:val="1E1E1E"/>
          <w:kern w:val="0"/>
          <w:szCs w:val="21"/>
        </w:rPr>
        <w:t xml:space="preserve"> </w:t>
      </w:r>
      <w:r>
        <w:rPr>
          <w:rFonts w:hint="eastAsia" w:ascii="宋体" w:hAnsi="宋体" w:cs="宋体"/>
          <w:color w:val="1E1E1E"/>
          <w:kern w:val="0"/>
          <w:szCs w:val="21"/>
        </w:rPr>
        <w:t>。</w:t>
      </w:r>
    </w:p>
    <w:p>
      <w:pPr>
        <w:spacing w:line="340" w:lineRule="exact"/>
        <w:rPr>
          <w:rFonts w:hint="eastAsia"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1E1E1E"/>
          <w:kern w:val="0"/>
          <w:szCs w:val="21"/>
        </w:rPr>
        <w:t>.王勃在《滕王阁序》中用“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                  </w:t>
      </w:r>
      <w:r>
        <w:rPr>
          <w:rFonts w:hint="eastAsia" w:ascii="宋体" w:hAnsi="宋体" w:cs="宋体"/>
          <w:color w:val="1E1E1E"/>
          <w:kern w:val="0"/>
          <w:szCs w:val="21"/>
        </w:rPr>
        <w:t>，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              </w:t>
      </w:r>
      <w:r>
        <w:rPr>
          <w:rFonts w:hint="eastAsia" w:ascii="宋体" w:hAnsi="宋体" w:cs="宋体"/>
          <w:color w:val="1E1E1E"/>
          <w:kern w:val="0"/>
          <w:szCs w:val="21"/>
        </w:rPr>
        <w:t>。”</w:t>
      </w:r>
    </w:p>
    <w:p>
      <w:pPr>
        <w:spacing w:line="340" w:lineRule="exac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着力表现水光山色的变幻，在色彩的浓淡对比中，突出深秋景物的特征。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  <w:u w:val="none"/>
          <w:lang w:val="en-US" w:eastAsia="zh-CN"/>
        </w:rPr>
        <w:t>3、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 xml:space="preserve">                </w:t>
      </w:r>
      <w:r>
        <w:rPr>
          <w:rFonts w:hint="eastAsia" w:ascii="宋体" w:hAnsi="宋体" w:cs="宋体"/>
          <w:color w:val="1E1E1E"/>
          <w:kern w:val="0"/>
          <w:szCs w:val="21"/>
        </w:rPr>
        <w:t>，上出重霄，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 xml:space="preserve">               </w:t>
      </w:r>
      <w:r>
        <w:rPr>
          <w:rFonts w:hint="eastAsia" w:ascii="宋体" w:hAnsi="宋体" w:cs="宋体"/>
          <w:color w:val="1E1E1E"/>
          <w:kern w:val="0"/>
          <w:szCs w:val="21"/>
        </w:rPr>
        <w:t>，下临无地，鹤汀凫渚，</w:t>
      </w:r>
    </w:p>
    <w:p>
      <w:pPr>
        <w:numPr>
          <w:ilvl w:val="0"/>
          <w:numId w:val="0"/>
        </w:numPr>
        <w:spacing w:line="340" w:lineRule="exact"/>
        <w:rPr>
          <w:rFonts w:hint="eastAsia" w:ascii="宋体" w:hAnsi="宋体" w:cs="宋体"/>
          <w:color w:val="1E1E1E"/>
          <w:kern w:val="0"/>
          <w:szCs w:val="21"/>
          <w:u w:val="single"/>
        </w:rPr>
      </w:pP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              </w:t>
      </w:r>
      <w:r>
        <w:rPr>
          <w:rFonts w:hint="eastAsia" w:ascii="宋体" w:hAnsi="宋体" w:cs="宋体"/>
          <w:color w:val="1E1E1E"/>
          <w:kern w:val="0"/>
          <w:szCs w:val="21"/>
        </w:rPr>
        <w:t>，桂殿兰宫，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               。</w:t>
      </w:r>
    </w:p>
    <w:p>
      <w:pPr>
        <w:spacing w:line="340" w:lineRule="exact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  <w:u w:val="none"/>
          <w:lang w:val="en-US" w:eastAsia="zh-CN"/>
        </w:rPr>
        <w:t>4、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               </w:t>
      </w:r>
      <w:r>
        <w:rPr>
          <w:rFonts w:hint="eastAsia" w:ascii="宋体" w:hAnsi="宋体" w:cs="宋体"/>
          <w:color w:val="1E1E1E"/>
          <w:kern w:val="0"/>
          <w:szCs w:val="21"/>
        </w:rPr>
        <w:t>，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               </w:t>
      </w:r>
      <w:r>
        <w:rPr>
          <w:rFonts w:ascii="宋体" w:hAnsi="宋体" w:cs="宋体"/>
          <w:color w:val="1E1E1E"/>
          <w:kern w:val="0"/>
          <w:szCs w:val="21"/>
        </w:rPr>
        <w:t> </w:t>
      </w:r>
      <w:r>
        <w:rPr>
          <w:rFonts w:hint="eastAsia" w:ascii="宋体" w:hAnsi="宋体" w:cs="宋体"/>
          <w:color w:val="1E1E1E"/>
          <w:kern w:val="0"/>
          <w:szCs w:val="21"/>
        </w:rPr>
        <w:t>。雁阵惊寒，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               </w:t>
      </w:r>
      <w:r>
        <w:rPr>
          <w:rFonts w:hint="eastAsia" w:ascii="宋体" w:hAnsi="宋体" w:cs="宋体"/>
          <w:color w:val="1E1E1E"/>
          <w:kern w:val="0"/>
          <w:szCs w:val="21"/>
        </w:rPr>
        <w:t>。（王勃《滕王阁序》）</w:t>
      </w:r>
    </w:p>
    <w:p>
      <w:pPr>
        <w:snapToGrid w:val="0"/>
        <w:spacing w:line="340" w:lineRule="exact"/>
        <w:outlineLvl w:val="0"/>
        <w:rPr>
          <w:rFonts w:hint="eastAsia"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1E1E1E"/>
          <w:kern w:val="0"/>
          <w:szCs w:val="21"/>
          <w:lang w:eastAsia="zh-CN"/>
        </w:rPr>
        <w:t>、</w:t>
      </w:r>
      <w:r>
        <w:rPr>
          <w:rFonts w:hint="eastAsia" w:ascii="宋体" w:hAnsi="宋体" w:cs="宋体"/>
          <w:color w:val="1E1E1E"/>
          <w:kern w:val="0"/>
          <w:szCs w:val="21"/>
        </w:rPr>
        <w:t>闾阎扑地，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              </w:t>
      </w:r>
      <w:r>
        <w:rPr>
          <w:rFonts w:hint="eastAsia" w:ascii="宋体" w:hAnsi="宋体" w:cs="宋体"/>
          <w:color w:val="1E1E1E"/>
          <w:kern w:val="0"/>
          <w:szCs w:val="21"/>
        </w:rPr>
        <w:t>；舸舰迷津</w:t>
      </w:r>
      <w:r>
        <w:rPr>
          <w:rFonts w:hint="eastAsia" w:ascii="宋体" w:hAnsi="宋体" w:cs="宋体"/>
          <w:color w:val="1E1E1E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1E1E1E"/>
          <w:kern w:val="0"/>
          <w:szCs w:val="21"/>
          <w:u w:val="single"/>
        </w:rPr>
        <w:t>                 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。（王勃《滕王阁序》）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 w:ascii="宋体" w:hAnsi="宋体" w:cs="宋体"/>
          <w:b/>
          <w:color w:val="1E1E1E"/>
          <w:kern w:val="0"/>
          <w:szCs w:val="21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六</w:t>
      </w:r>
    </w:p>
    <w:p>
      <w:pPr>
        <w:widowControl/>
        <w:spacing w:line="340" w:lineRule="exact"/>
        <w:rPr>
          <w:rFonts w:ascii="宋体" w:hAnsi="宋体" w:cs="宋体"/>
          <w:b/>
          <w:color w:val="1E1E1E"/>
          <w:kern w:val="0"/>
          <w:szCs w:val="21"/>
        </w:rPr>
      </w:pPr>
      <w:r>
        <w:rPr>
          <w:rFonts w:hint="eastAsia" w:ascii="宋体" w:hAnsi="宋体" w:cs="宋体"/>
          <w:b/>
          <w:color w:val="1E1E1E"/>
          <w:kern w:val="0"/>
          <w:szCs w:val="21"/>
        </w:rPr>
        <w:t>《陈情表》</w:t>
      </w:r>
    </w:p>
    <w:p>
      <w:pPr>
        <w:widowControl/>
        <w:numPr>
          <w:ilvl w:val="0"/>
          <w:numId w:val="2"/>
        </w:numPr>
        <w:spacing w:line="340" w:lineRule="exact"/>
        <w:rPr>
          <w:rFonts w:hint="eastAsia"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臣无祖母，无以至今日；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</w:t>
      </w:r>
      <w:r>
        <w:rPr>
          <w:rFonts w:ascii="宋体" w:hAnsi="宋体" w:cs="宋体"/>
          <w:color w:val="1E1E1E"/>
          <w:kern w:val="0"/>
          <w:szCs w:val="21"/>
        </w:rPr>
        <w:t xml:space="preserve"> </w:t>
      </w:r>
      <w:r>
        <w:rPr>
          <w:rFonts w:hint="eastAsia" w:ascii="宋体" w:hAnsi="宋体" w:cs="宋体"/>
          <w:color w:val="1E1E1E"/>
          <w:kern w:val="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</w:t>
      </w:r>
      <w:r>
        <w:rPr>
          <w:rFonts w:ascii="宋体" w:hAnsi="宋体" w:cs="宋体"/>
          <w:color w:val="1E1E1E"/>
          <w:kern w:val="0"/>
          <w:szCs w:val="21"/>
        </w:rPr>
        <w:t xml:space="preserve"> </w:t>
      </w:r>
      <w:r>
        <w:rPr>
          <w:rFonts w:hint="eastAsia" w:ascii="宋体" w:hAnsi="宋体" w:cs="宋体"/>
          <w:color w:val="1E1E1E"/>
          <w:kern w:val="0"/>
          <w:szCs w:val="21"/>
        </w:rPr>
        <w:t>。</w:t>
      </w:r>
    </w:p>
    <w:p>
      <w:pPr>
        <w:widowControl/>
        <w:numPr>
          <w:ilvl w:val="0"/>
          <w:numId w:val="2"/>
        </w:numPr>
        <w:spacing w:line="340" w:lineRule="exact"/>
        <w:ind w:left="0" w:leftChars="0" w:firstLine="0" w:firstLineChars="0"/>
        <w:rPr>
          <w:rFonts w:hint="eastAsia"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祖母刘，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。臣少多疾病，九岁不行，</w:t>
      </w:r>
      <w:r>
        <w:rPr>
          <w:rFonts w:ascii="宋体" w:hAnsi="宋体" w:cs="宋体"/>
          <w:color w:val="1E1E1E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，</w:t>
      </w:r>
    </w:p>
    <w:p>
      <w:pPr>
        <w:widowControl/>
        <w:numPr>
          <w:ilvl w:val="0"/>
          <w:numId w:val="0"/>
        </w:numPr>
        <w:spacing w:line="340" w:lineRule="exact"/>
        <w:ind w:leftChars="0"/>
        <w:rPr>
          <w:rFonts w:ascii="宋体" w:hAnsi="宋体" w:cs="宋体"/>
          <w:color w:val="1E1E1E"/>
          <w:kern w:val="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。</w:t>
      </w:r>
    </w:p>
    <w:p>
      <w:pPr>
        <w:widowControl/>
        <w:numPr>
          <w:ilvl w:val="0"/>
          <w:numId w:val="2"/>
        </w:numPr>
        <w:spacing w:line="340" w:lineRule="exact"/>
        <w:ind w:left="0" w:leftChars="0" w:firstLine="0" w:firstLineChars="0"/>
        <w:rPr>
          <w:rFonts w:hint="eastAsia"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</w:rPr>
        <w:t>臣生当陨首，</w:t>
      </w:r>
      <w:r>
        <w:rPr>
          <w:rFonts w:ascii="宋体" w:hAnsi="宋体" w:cs="宋体"/>
          <w:color w:val="1E1E1E"/>
          <w:kern w:val="0"/>
          <w:szCs w:val="21"/>
        </w:rPr>
        <w:t xml:space="preserve">________________ </w:t>
      </w:r>
      <w:r>
        <w:rPr>
          <w:rFonts w:hint="eastAsia" w:ascii="宋体" w:hAnsi="宋体" w:cs="宋体"/>
          <w:color w:val="1E1E1E"/>
          <w:kern w:val="0"/>
          <w:szCs w:val="21"/>
        </w:rPr>
        <w:t>。</w:t>
      </w:r>
      <w:r>
        <w:rPr>
          <w:rFonts w:hint="eastAsia" w:ascii="宋体" w:hAnsi="宋体" w:cs="宋体"/>
          <w:color w:val="1E1E1E"/>
          <w:kern w:val="0"/>
          <w:szCs w:val="21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340" w:lineRule="exact"/>
        <w:ind w:leftChars="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  <w:lang w:val="en-US" w:eastAsia="zh-CN"/>
        </w:rPr>
        <w:t>4、</w:t>
      </w:r>
      <w:r>
        <w:rPr>
          <w:rFonts w:hint="eastAsia" w:ascii="宋体" w:hAnsi="宋体" w:cs="宋体"/>
          <w:color w:val="1E1E1E"/>
          <w:kern w:val="0"/>
          <w:szCs w:val="21"/>
        </w:rPr>
        <w:t>外无期功强近之亲，内无应门五尺之僮。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</w:t>
      </w:r>
      <w:r>
        <w:rPr>
          <w:rFonts w:hint="eastAsia" w:ascii="宋体" w:hAnsi="宋体"/>
          <w:szCs w:val="21"/>
        </w:rPr>
        <w:t>，形影相吊。</w:t>
      </w:r>
    </w:p>
    <w:p>
      <w:pPr>
        <w:numPr>
          <w:ilvl w:val="0"/>
          <w:numId w:val="0"/>
        </w:numPr>
        <w:spacing w:line="340" w:lineRule="exact"/>
        <w:ind w:leftChars="0"/>
        <w:rPr>
          <w:rFonts w:hint="eastAsia" w:ascii="宋体" w:hAnsi="宋体" w:cs="宋体"/>
          <w:color w:val="1E1E1E"/>
          <w:kern w:val="0"/>
          <w:szCs w:val="21"/>
          <w:lang w:val="en-US"/>
        </w:rPr>
      </w:pPr>
      <w:r>
        <w:rPr>
          <w:rFonts w:hint="eastAsia" w:ascii="宋体" w:hAnsi="宋体" w:cs="宋体"/>
          <w:color w:val="1E1E1E"/>
          <w:kern w:val="0"/>
          <w:szCs w:val="21"/>
          <w:lang w:val="en-US" w:eastAsia="zh-CN"/>
        </w:rPr>
        <w:t>5、</w:t>
      </w:r>
      <w:r>
        <w:rPr>
          <w:rFonts w:hint="eastAsia" w:ascii="宋体" w:hAnsi="宋体" w:cs="宋体"/>
          <w:color w:val="1E1E1E"/>
          <w:kern w:val="0"/>
          <w:szCs w:val="21"/>
        </w:rPr>
        <w:t>乌鸟私情，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。 </w:t>
      </w:r>
      <w:r>
        <w:rPr>
          <w:rFonts w:hint="eastAsia" w:ascii="宋体" w:hAnsi="宋体" w:cs="宋体"/>
          <w:color w:val="1E1E1E"/>
          <w:kern w:val="0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tabs>
          <w:tab w:val="center" w:pos="4153"/>
          <w:tab w:val="left" w:pos="5220"/>
        </w:tabs>
        <w:snapToGrid w:val="0"/>
        <w:spacing w:line="340" w:lineRule="exact"/>
        <w:ind w:leftChars="0"/>
        <w:rPr>
          <w:rFonts w:hint="eastAsia" w:ascii="宋体" w:hAnsi="宋体" w:cs="宋体"/>
          <w:color w:val="1E1E1E"/>
          <w:kern w:val="0"/>
          <w:szCs w:val="21"/>
        </w:rPr>
      </w:pPr>
      <w:r>
        <w:rPr>
          <w:rFonts w:hint="eastAsia" w:ascii="宋体" w:hAnsi="宋体" w:cs="宋体"/>
          <w:color w:val="1E1E1E"/>
          <w:kern w:val="0"/>
          <w:szCs w:val="21"/>
          <w:lang w:val="en-US" w:eastAsia="zh-CN"/>
        </w:rPr>
        <w:t>6、</w:t>
      </w:r>
      <w:r>
        <w:rPr>
          <w:rFonts w:hint="eastAsia" w:ascii="宋体" w:hAnsi="宋体" w:cs="宋体"/>
          <w:color w:val="1E1E1E"/>
          <w:kern w:val="0"/>
          <w:szCs w:val="21"/>
        </w:rPr>
        <w:t>臣无祖母，无以至今日；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1E1E1E"/>
          <w:kern w:val="0"/>
          <w:szCs w:val="21"/>
        </w:rPr>
        <w:t xml:space="preserve"> 。（李密《陈情表》）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/>
          <w:szCs w:val="21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零丁孤苦，至于成立。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，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门衰祚薄，晚有儿息。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，内无应门五尺之僮，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，形影相吊。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郡县逼迫，催臣上道；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今臣亡国贱俘，至微至陋，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，岂敢盘桓，有所希冀。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但以刘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，人命危浅，朝不虑夕。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臣无祖母，无以至今日；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。母孙二人，更相为命，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臣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，死当结草。臣不胜犬马怖惧之情，谨拜表以闻。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壬戌之秋，七月既望，苏子与客泛舟游于赤壁之下。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9、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举酒属客，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10、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少焉，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，徘徊于斗牛之间。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11、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，水光接天。纵一苇之所如，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12、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浩浩乎如冯虚御风，而不知其所止；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，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13、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歌曰：“桂棹兮兰桨，击空明兮溯流光。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14、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客有吹洞箫者，倚歌而和之。其声呜呜然，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，如泣如诉，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，不绝如缕。舞幽壑之潜蛟，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15、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西望夏口，东望武昌。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16、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舳舻千里，旌旗蔽空，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，固一世之雄也，而今安在哉？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17、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况吾与子渔樵于江渚之上，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，驾一叶之扁舟，举匏樽以相属。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18、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寄蜉蝣于天地，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，羡长江之无穷；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19、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，抱明月而长终。知不可乎骤得，托遗响于悲风。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20、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盖将自其变者而观之，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；自其不变者而观之，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，而又何羡乎！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21、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且夫天地之间，物各有主，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，虽一毫而莫取。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22、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惟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，与山间之明月，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，目遇之而成色，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，是造物者之无尽藏也，而吾与子之所共适。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23、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，龙光射牛斗之墟；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，徐孺下陈蕃之榻。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24、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时维九月，序属三秋。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，烟光凝而暮山紫。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25、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俨骖騑于上路，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。临帝子之长洲，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26、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，上出重霄；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，下临无地。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27、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，穷岛屿之萦回；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，即冈峦之体势。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28、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闾阎扑地，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；舸舰弥津，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29、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云销雨霁，彩彻区明。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30、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渔舟唱晚，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；雁阵惊寒，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，内无应门五尺之僮。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，形影相吊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2、既无叔伯，终鲜兄弟，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，晚有儿息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3、臣密言：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4、欲苟顺私情，则告诉不许：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5、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；祖母无臣，无以终余年。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，愿乞终养。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7、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，死当结草。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8、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，谨拜表以闻。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9、今臣亡国贱俘，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，过蒙拔擢，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，岂敢盘桓，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0、诏书切峻，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。郡县逼迫，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；州司临门，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1、但以刘日薄西山，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，人命危浅，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2、清风徐来，水波不兴。举酒属客，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3、月出于东山之上，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4、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，而不知其所止；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，羽化而登仙。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5、桂棹兮兰桨，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，望美人兮天一方。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，如泣如诉；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，不绝如缕；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7、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，泣孤舟之嫠妇。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8、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，旌旗蔽空，酾酒临江，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9、渔樵于江渚之上，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，驾一叶之扁舟，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渺沧海之一粟。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0、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，羡长江之无穷；挟飞仙以遨游，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；知不可乎骤得，托遗响于悲风。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1、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，而未尝往也；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，而卒莫消长也。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2、惟江上之清风，与山间之明月，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3、客喜而笑，洗盏更酌，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4、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。是造物者之无尽藏也，而吾与子之所共适。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5、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，而天地曾不能一瞬；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，则物于我皆无尽也。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56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、潦水尽而寒潭清，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57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，访风景于崇阿。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58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、层台耸翠，上出重霄；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59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，山原旷其盈视，川泽盱其骇瞩。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十一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60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、闾阎扑地，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，青雀黄龙之轴。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61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，秋水共长天一色。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、渔舟唱晚，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，声断衡阳之浦。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、念去去，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 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，谁怕？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1"/>
          <w:szCs w:val="21"/>
          <w:u w:val="single"/>
        </w:rPr>
        <w:t>  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微冷，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，归去， 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、人生如梦，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66、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，卷起千堆雪。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67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，谈笑间，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 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68、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楚天千里清秋，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，江南游子。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，无人会，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69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、寻寻觅觅，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70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，点点滴滴。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  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both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71、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，人道寄奴曾住。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，江南游子。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，无人会，登临意。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 w:firstLine="3614" w:firstLineChars="1500"/>
        <w:jc w:val="both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十二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73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、四十三年，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。凭谁问，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?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、《念奴娇》中描写赤壁古战场险要形势的三句是：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，____________，_______________。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千古风流人物。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76、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,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,樯橹灰飞烟灭。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77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早生华发。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78、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季鹰归未？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79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、可惜流年，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,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!_______________,____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_______,英雄泪！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80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,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_,人比黄花瘦。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Chars="0"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81、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,有暗香盈袖。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82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、佳节又重阳，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               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83、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薄雾浓云愁永昼，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>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84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，最难将息。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，</w:t>
      </w:r>
      <w:r>
        <w:rPr>
          <w:rFonts w:hint="eastAsia" w:ascii="宋体" w:hAnsi="宋体" w:cs="宋体"/>
          <w:b w:val="0"/>
          <w:bCs/>
          <w:i/>
          <w:iCs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、晚来风急！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_。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85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、莫道不销魂，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   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right="0" w:rightChars="0"/>
        <w:jc w:val="center"/>
        <w:outlineLvl w:val="9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必修五默写专练</w:t>
      </w:r>
      <w:r>
        <w:rPr>
          <w:rFonts w:hint="eastAsia"/>
          <w:b/>
          <w:bCs/>
          <w:sz w:val="24"/>
          <w:szCs w:val="24"/>
          <w:lang w:val="en-US" w:eastAsia="zh-CN"/>
        </w:rPr>
        <w:t>十三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86、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         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，奚惆怅而独悲？ 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 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实迷途其未远，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87、策扶老以流憩，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</w:t>
      </w:r>
      <w:r>
        <w:rPr>
          <w:rFonts w:hint="eastAsia" w:ascii="宋体" w:hAnsi="宋体" w:cs="宋体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，鸟倦飞而知还。景翳翳以将入，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88、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，亦崎岖而经丘。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，泉涓涓而始流。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89、怀良辰以孤往，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。登东皋以舒啸，临清流而赋诗。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90、鹤汀凫渚，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；桂殿兰宫，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91、闾阎扑地，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，青雀黄龙之轴。云销雨霁，彩彻区明。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。渔舟唱晚，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；雁阵惊寒， 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92、臣少多疾病，九岁不行，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。既无伯叔，终鲜兄弟，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，晚有儿息。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。而刘夙婴疾病，常在床蓐，臣侍汤药，未曾废离。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93、臣欲奉诏奔驰，则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；欲苟顺私情，则告诉不许：臣之进退，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94、今臣亡国贱俘，至微至陋，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，岂敢盘桓，有所希冀。但以刘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，人命危浅，朝不虑夕。臣无祖母，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；祖母无臣，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   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。母、孙二人，更相为命，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 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95、臣密今年四十有四，祖母今年九十有六，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，报养刘之日短也。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 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 ， 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              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。臣不胜犬马怖惧之情，谨拜表以闻。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/>
        <w:jc w:val="both"/>
        <w:textAlignment w:val="auto"/>
        <w:outlineLvl w:val="9"/>
        <w:rPr>
          <w:rFonts w:hint="eastAsia"/>
          <w:szCs w:val="21"/>
          <w:lang w:val="en-US" w:eastAsia="zh-CN"/>
        </w:rPr>
      </w:pPr>
    </w:p>
    <w:p/>
    <w:sectPr>
      <w:footerReference r:id="rId3" w:type="default"/>
      <w:footerReference r:id="rId4" w:type="even"/>
      <w:pgSz w:w="11907" w:h="15706"/>
      <w:pgMar w:top="820" w:right="1490" w:bottom="826" w:left="95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val="en-US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lang w:val="en-US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D3AEB1"/>
    <w:multiLevelType w:val="singleLevel"/>
    <w:tmpl w:val="96D3AEB1"/>
    <w:lvl w:ilvl="0" w:tentative="0">
      <w:start w:val="1"/>
      <w:numFmt w:val="decimal"/>
      <w:suff w:val="space"/>
      <w:lvlText w:val="%1．"/>
      <w:lvlJc w:val="left"/>
    </w:lvl>
  </w:abstractNum>
  <w:abstractNum w:abstractNumId="1">
    <w:nsid w:val="C81E5A05"/>
    <w:multiLevelType w:val="singleLevel"/>
    <w:tmpl w:val="C81E5A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C552D"/>
    <w:rsid w:val="26281482"/>
    <w:rsid w:val="359E108B"/>
    <w:rsid w:val="3F7254E2"/>
    <w:rsid w:val="501C552D"/>
    <w:rsid w:val="6867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2020-03-19T01:45:00Z</dcterms:created>
  <dc:creator>山川</dc:creator>
  <cp:lastModifiedBy>山川</cp:lastModifiedBy>
  <dcterms:modified xsi:type="dcterms:W3CDTF">2020-03-29T12:07:21Z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