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高二语文备课组会议讨论内容：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一、教学内容和教学重点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完成高中语文</w:t>
      </w:r>
      <w:r>
        <w:rPr>
          <w:rFonts w:hint="eastAsia"/>
          <w:sz w:val="24"/>
          <w:szCs w:val="24"/>
          <w:lang w:val="en-US" w:eastAsia="zh-CN"/>
        </w:rPr>
        <w:t>选修教材《中国文化经典研读》</w:t>
      </w:r>
      <w:r>
        <w:rPr>
          <w:rFonts w:hint="eastAsia"/>
          <w:sz w:val="24"/>
          <w:szCs w:val="24"/>
        </w:rPr>
        <w:t>的教学。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二、集体备课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（一）第三单元 春秋笔法（主备人：张晓英）</w:t>
      </w:r>
    </w:p>
    <w:p>
      <w:pPr>
        <w:pStyle w:val="4"/>
        <w:numPr>
          <w:numId w:val="0"/>
        </w:num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单元内容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本单元主要学习史学著作及史学思想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编写内容由经典原文、相关读物、大视野三部分组成。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经典原文”《晋灵公不君》是《左传》中的著名篇章，文不甚艰，故事生动，剪裁得当，叙事流畅，人物形象饱满，性格鲜明，较鲜明地体现了所谓的“春秋笔法”。教学时，可把课文的叙事艺术与对“春秋笔法”的辩证认识作为教学的重点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“相关读物”所选《史通》是中国史学理论名著，节选部分论述史书的“直书”原则，列举了大量事例说明直书的难能可贵，有助于学生了解中国古代史学的优良传统。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“大视野”所选翦伯赞《怎样研究中国历史》是同类文章较浅近的，文章对古代史书的体裁、史学的发展历程、史学研究的基本方法等问题，都有深入浅出的解说。</w:t>
      </w:r>
    </w:p>
    <w:p>
      <w:pPr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教学设想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高二学生有一定量的文言知识积累，可通过工具书和注解理解文意。语法句式等现象需要点拨。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必修一学过《烛之武退秦师》和《史记》的一些作品，对《左传》的叙事艺术有初步的了解，需要系统梳理知识。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“春秋笔法”秉笔直书的文化内涵相对陌生一些，需从阅读指南入手难点突破。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这个单元的学习,以教师讲解和学生自学相结合，强调文言文的朗读，学生要学会自主学习，尤其是文言词语的积累，要能跨过语言的障碍，把握作品所反映的思想本质和深刻内涵。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（二）第四单元 修齐治平（主备人：谭瑜晶）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default"/>
          <w:sz w:val="24"/>
          <w:szCs w:val="24"/>
          <w:lang w:val="en-US" w:eastAsia="zh-CN"/>
        </w:rPr>
        <w:t>《大学》是儒家经典著作，对中国的政治、经济、文化等诸多方面有着深远的影响，学习中应让学生对其中“修齐治平”的思想有个基本的了解，并引导他们探讨这些思想的现代意义</w:t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《大学》的主体是“三纲”“八目”。要让学生明了这些内容的逻辑关系。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 xml:space="preserve">积累文言词句，把握文意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default"/>
          <w:sz w:val="24"/>
          <w:szCs w:val="24"/>
          <w:lang w:val="en-US" w:eastAsia="zh-CN"/>
        </w:rPr>
        <w:t>有关重点知识的积累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default"/>
          <w:sz w:val="24"/>
          <w:szCs w:val="24"/>
          <w:lang w:val="en-US" w:eastAsia="zh-CN"/>
        </w:rPr>
        <w:t>教学重点内容及归纳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 xml:space="preserve">经文部分 ，提出三纲八目。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 xml:space="preserve">解释如何“诚其意”。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</w:t>
      </w:r>
      <w:r>
        <w:rPr>
          <w:rFonts w:hint="default"/>
          <w:sz w:val="24"/>
          <w:szCs w:val="24"/>
          <w:lang w:val="en-US" w:eastAsia="zh-CN"/>
        </w:rPr>
        <w:t xml:space="preserve">从反面说明如何“正心”和“修身”。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</w:t>
      </w:r>
      <w:r>
        <w:rPr>
          <w:rFonts w:hint="default"/>
          <w:sz w:val="24"/>
          <w:szCs w:val="24"/>
          <w:lang w:val="en-US" w:eastAsia="zh-CN"/>
        </w:rPr>
        <w:t xml:space="preserve">从反面说明如何“修身”和“齐家”。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</w:t>
      </w:r>
      <w:r>
        <w:rPr>
          <w:rFonts w:hint="default"/>
          <w:sz w:val="24"/>
          <w:szCs w:val="24"/>
          <w:lang w:val="en-US" w:eastAsia="zh-CN"/>
        </w:rPr>
        <w:t xml:space="preserve">解释“齐家”和“治国”。 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（6）</w:t>
      </w:r>
      <w:r>
        <w:rPr>
          <w:rFonts w:hint="default"/>
          <w:sz w:val="24"/>
          <w:szCs w:val="24"/>
          <w:lang w:val="en-US" w:eastAsia="zh-CN"/>
        </w:rPr>
        <w:t>解释“治国”和“平天下”。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（三）第五单元 佛理禅趣 （主备人：邓春湘）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单元内容：第五单元主要学习佛理禅趣，编写内容由经典原文、相关读物、大视野三部分组成。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经典原文：《坛经》两则是佛教史上汉人高僧所著唯一被称为“经”的著作，从《坛经》两则故事里面可以看佛教禅宗的特点：以心传心和南能北秀。《坛经》的语言特点是质朴简洁、不尚浮华、善于运用譬喻。教学过程中，要把引导学生认识佛教在中国的传播以及对中国文化的影响、批判继承佛教思想对现代社会人生的启示意义作为教学重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（2）相关读物：所选的是《百喻经六则》，包含了大量情节生动、形象鲜明、寓意深刻的故事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引导学生仔细思考故事中含有的宗教意味和一般的人生哲理。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（3）大视野：所选的《诗与禅》（节选）形象生动地比较了诗与禅的相同点和不同点以及二者之间的关系。培养学生“以禅解诗”、“以诗解禅”的能力。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教学设想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（1）积累常用的文言实词和虚词以及特殊句式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（2）了解佛教在中国的传播以及对中国文化的影响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（3）了解《坛经》和《百喻经》的语言特色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（4）批判继承佛教思想对现代社会人生的启示意义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这个单元的学习以教师讲解与学生自学相结合，强调文言文的朗读，培养学生自主学习能力，尤其是文言基础知识的积累、夯实，引导学生</w:t>
      </w:r>
      <w:r>
        <w:rPr>
          <w:rFonts w:hint="eastAsia"/>
          <w:sz w:val="24"/>
          <w:szCs w:val="24"/>
          <w:lang w:eastAsia="zh-CN"/>
        </w:rPr>
        <w:t>进行</w:t>
      </w:r>
      <w:r>
        <w:rPr>
          <w:rFonts w:hint="eastAsia"/>
          <w:sz w:val="24"/>
          <w:szCs w:val="24"/>
        </w:rPr>
        <w:t>思考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对问题的深入探究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三、近期上课出现的问题和改进措施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（一）出现的问题：</w:t>
      </w:r>
    </w:p>
    <w:p>
      <w:p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1.课堂情况不佳：不少学生迟到，个别学生旷课，存在直播上课期间学生中途退出的情况</w:t>
      </w:r>
    </w:p>
    <w:p>
      <w:pPr>
        <w:numPr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2.文言文学习难免枯燥，学生积极性不是很高，课堂上不能实现即时互动</w:t>
      </w: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3.由于是学生在家网络学习，语文早读这一环节难以落实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（二）改进措施</w:t>
      </w:r>
    </w:p>
    <w:p>
      <w:pPr>
        <w:numPr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1.上课时间可以利用钉钉“课前签到”功能，查学生到课情况</w:t>
      </w:r>
    </w:p>
    <w:p>
      <w:pPr>
        <w:numPr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2.直播课后及时跟未到学生联系，并将网络教学相关情况汇报给班主任</w:t>
      </w:r>
    </w:p>
    <w:p>
      <w:pPr>
        <w:numPr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3.与班主任沟通协调，每天七点四十分到八点为早读时间，设置班级早读打卡，</w:t>
      </w:r>
      <w:r>
        <w:rPr>
          <w:rFonts w:hint="eastAsia"/>
          <w:sz w:val="24"/>
          <w:szCs w:val="24"/>
          <w:lang w:val="en-US" w:eastAsia="zh-CN"/>
        </w:rPr>
        <w:t xml:space="preserve">坚持晨读，要求学生利用早读时间在家大声朗读课文，背诵名篇 </w:t>
      </w:r>
    </w:p>
    <w:p>
      <w:pPr>
        <w:numPr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4.作业一一批改，提交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评语，评选“优秀学生作业”，作业欠交的学生到群里通报，并通过网络会话落实课后辅导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2020-02-25T02:49:53Z</dcterms:created>
  <dc:creator>36462</dc:creator>
  <cp:lastModifiedBy>   Better me</cp:lastModifiedBy>
  <dcterms:modified xsi:type="dcterms:W3CDTF">2020-02-25T04:04:01Z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