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textAlignment w:val="center"/>
        <w:rPr>
          <w:rStyle w:val="5"/>
          <w:rFonts w:ascii="宋体" w:hAnsi="宋体" w:eastAsia="宋体" w:cs="宋体"/>
          <w:b/>
          <w:bCs/>
          <w:sz w:val="30"/>
          <w:szCs w:val="30"/>
        </w:rPr>
      </w:pPr>
      <w:r>
        <w:rPr>
          <w:rStyle w:val="5"/>
          <w:rFonts w:ascii="宋体" w:hAnsi="宋体" w:eastAsia="宋体" w:cs="宋体"/>
          <w:b/>
          <w:bCs/>
          <w:sz w:val="30"/>
          <w:szCs w:val="30"/>
        </w:rPr>
        <w:t>怀铁一中2020届高二年级期末测试卷</w:t>
      </w:r>
    </w:p>
    <w:p>
      <w:pPr>
        <w:jc w:val="center"/>
        <w:textAlignment w:val="center"/>
        <w:rPr>
          <w:rStyle w:val="5"/>
          <w:rFonts w:ascii="宋体" w:hAnsi="宋体" w:eastAsia="宋体" w:cs="宋体"/>
          <w:b/>
          <w:bCs/>
          <w:sz w:val="30"/>
          <w:szCs w:val="30"/>
        </w:rPr>
      </w:pPr>
      <w:r>
        <w:rPr>
          <w:rStyle w:val="5"/>
          <w:rFonts w:ascii="宋体" w:hAnsi="宋体" w:eastAsia="宋体" w:cs="宋体"/>
          <w:b/>
          <w:bCs/>
          <w:sz w:val="30"/>
          <w:szCs w:val="30"/>
        </w:rPr>
        <w:t>试卷答案</w:t>
      </w:r>
    </w:p>
    <w:p>
      <w:pPr>
        <w:widowControl/>
        <w:jc w:val="left"/>
        <w:textAlignment w:val="center"/>
        <w:rPr>
          <w:rFonts w:ascii="Times New Roman" w:hAnsi="Times New Roman" w:eastAsia="Times New Roman" w:cs="Times New Roman"/>
          <w:kern w:val="0"/>
          <w:sz w:val="24"/>
          <w:szCs w:val="24"/>
        </w:rPr>
      </w:pPr>
    </w:p>
    <w:p>
      <w:pPr>
        <w:widowControl/>
        <w:jc w:val="left"/>
        <w:textAlignment w:val="center"/>
        <w:rPr>
          <w:rFonts w:ascii="宋体" w:hAnsi="Times New Roman" w:eastAsia="宋体" w:cs="宋体"/>
          <w:b w:val="0"/>
          <w:sz w:val="18"/>
        </w:rPr>
      </w:pPr>
      <w:r>
        <w:rPr>
          <w:rFonts w:ascii="宋体" w:hAnsi="Times New Roman" w:eastAsia="宋体" w:cs="宋体"/>
          <w:b/>
          <w:sz w:val="18"/>
        </w:rPr>
        <w:t>一、单选题</w:t>
      </w:r>
    </w:p>
    <w:p>
      <w:pPr>
        <w:widowControl/>
        <w:jc w:val="left"/>
        <w:textAlignment w:val="center"/>
        <w:rPr>
          <w:rFonts w:hint="eastAsia" w:ascii="Times New Roman" w:hAnsi="Times New Roman" w:eastAsia="宋体" w:cs="Times New Roman"/>
          <w:kern w:val="0"/>
          <w:sz w:val="32"/>
          <w:szCs w:val="32"/>
          <w:lang w:val="en-US" w:eastAsia="zh-CN"/>
        </w:rPr>
      </w:pPr>
      <w:r>
        <w:rPr>
          <w:rStyle w:val="5"/>
          <w:rFonts w:hint="eastAsia" w:ascii="宋体" w:hAnsi="宋体" w:eastAsia="宋体" w:cs="宋体"/>
          <w:b w:val="0"/>
          <w:color w:val="000000"/>
          <w:sz w:val="32"/>
          <w:szCs w:val="32"/>
          <w:lang w:val="en-US" w:eastAsia="zh-CN"/>
        </w:rPr>
        <w:t>1-5 ABDBC  6-10 CBADB 11-15 DDACB 16-20 BCBBA</w:t>
      </w:r>
    </w:p>
    <w:p>
      <w:pPr>
        <w:widowControl/>
        <w:numPr>
          <w:ilvl w:val="0"/>
          <w:numId w:val="1"/>
        </w:numPr>
        <w:jc w:val="left"/>
        <w:textAlignment w:val="center"/>
        <w:rPr>
          <w:rFonts w:ascii="Times New Roman" w:hAnsi="Times New Roman" w:eastAsia="宋体" w:cs="宋体"/>
          <w:b/>
          <w:sz w:val="18"/>
        </w:rPr>
      </w:pPr>
      <w:r>
        <w:rPr>
          <w:rFonts w:ascii="Times New Roman" w:hAnsi="Times New Roman" w:eastAsia="宋体" w:cs="宋体"/>
          <w:b/>
          <w:sz w:val="18"/>
        </w:rPr>
        <w:t>综合题</w:t>
      </w:r>
    </w:p>
    <w:p>
      <w:pPr>
        <w:widowControl/>
        <w:spacing w:before="0" w:after="0" w:line="240" w:lineRule="atLeast"/>
        <w:jc w:val="both"/>
        <w:textAlignment w:val="center"/>
        <w:rPr>
          <w:rFonts w:hint="eastAsia" w:ascii="宋体" w:hAnsi="宋体" w:eastAsia="宋体" w:cs="宋体"/>
          <w:b w:val="0"/>
          <w:sz w:val="24"/>
          <w:szCs w:val="24"/>
        </w:rPr>
      </w:pPr>
      <w:r>
        <w:rPr>
          <w:rStyle w:val="5"/>
          <w:rFonts w:hint="eastAsia" w:ascii="宋体" w:hAnsi="宋体" w:eastAsia="宋体" w:cs="宋体"/>
          <w:b w:val="0"/>
          <w:color w:val="000000"/>
          <w:sz w:val="24"/>
          <w:szCs w:val="24"/>
        </w:rPr>
        <w:t>31．</w:t>
      </w:r>
      <w:r>
        <w:rPr>
          <w:rStyle w:val="5"/>
          <w:rFonts w:hint="eastAsia" w:ascii="宋体" w:hAnsi="宋体" w:eastAsia="宋体" w:cs="宋体"/>
          <w:b w:val="0"/>
          <w:sz w:val="24"/>
          <w:szCs w:val="24"/>
        </w:rPr>
        <w:t>优秀的文化、家风能：</w:t>
      </w:r>
    </w:p>
    <w:p>
      <w:pPr>
        <w:widowControl/>
        <w:spacing w:before="0" w:after="0" w:line="240" w:lineRule="atLeast"/>
        <w:jc w:val="left"/>
        <w:textAlignment w:val="center"/>
        <w:rPr>
          <w:rStyle w:val="5"/>
          <w:rFonts w:hint="eastAsia" w:ascii="宋体" w:hAnsi="宋体" w:eastAsia="宋体" w:cs="宋体"/>
          <w:b w:val="0"/>
          <w:sz w:val="24"/>
          <w:szCs w:val="24"/>
        </w:rPr>
      </w:pPr>
      <w:r>
        <w:rPr>
          <w:rStyle w:val="5"/>
          <w:rFonts w:hint="eastAsia" w:ascii="宋体" w:hAnsi="宋体" w:eastAsia="宋体" w:cs="宋体"/>
          <w:b w:val="0"/>
          <w:sz w:val="24"/>
          <w:szCs w:val="24"/>
        </w:rPr>
        <w:t>①丰富人的精神世界；</w:t>
      </w:r>
    </w:p>
    <w:p>
      <w:pPr>
        <w:widowControl/>
        <w:spacing w:before="0" w:after="0" w:line="240" w:lineRule="atLeast"/>
        <w:jc w:val="left"/>
        <w:textAlignment w:val="center"/>
        <w:rPr>
          <w:rStyle w:val="5"/>
          <w:rFonts w:hint="eastAsia" w:ascii="宋体" w:hAnsi="宋体" w:eastAsia="宋体" w:cs="宋体"/>
          <w:b w:val="0"/>
          <w:sz w:val="24"/>
          <w:szCs w:val="24"/>
        </w:rPr>
      </w:pPr>
      <w:r>
        <w:rPr>
          <w:rStyle w:val="5"/>
          <w:rFonts w:hint="eastAsia" w:ascii="宋体" w:hAnsi="宋体" w:eastAsia="宋体" w:cs="宋体"/>
          <w:b w:val="0"/>
          <w:sz w:val="24"/>
          <w:szCs w:val="24"/>
        </w:rPr>
        <w:t>②增强人的精神力量；</w:t>
      </w:r>
    </w:p>
    <w:p>
      <w:pPr>
        <w:widowControl/>
        <w:spacing w:before="0" w:after="0" w:line="240" w:lineRule="atLeast"/>
        <w:jc w:val="left"/>
        <w:textAlignment w:val="center"/>
        <w:rPr>
          <w:rStyle w:val="5"/>
          <w:rFonts w:hint="eastAsia" w:ascii="宋体" w:hAnsi="宋体" w:eastAsia="宋体" w:cs="宋体"/>
          <w:b w:val="0"/>
          <w:sz w:val="24"/>
          <w:szCs w:val="24"/>
          <w:lang w:val="en-US" w:eastAsia="zh-CN"/>
        </w:rPr>
      </w:pPr>
      <w:r>
        <w:rPr>
          <w:rStyle w:val="5"/>
          <w:rFonts w:hint="eastAsia" w:ascii="宋体" w:hAnsi="宋体" w:eastAsia="宋体" w:cs="宋体"/>
          <w:b w:val="0"/>
          <w:sz w:val="24"/>
          <w:szCs w:val="24"/>
        </w:rPr>
        <w:t>③促进人的全面发展。</w:t>
      </w:r>
      <w:r>
        <w:rPr>
          <w:rStyle w:val="5"/>
          <w:rFonts w:hint="eastAsia" w:ascii="宋体" w:hAnsi="宋体" w:eastAsia="宋体" w:cs="宋体"/>
          <w:b w:val="0"/>
          <w:sz w:val="24"/>
          <w:szCs w:val="24"/>
          <w:lang w:val="en-US" w:eastAsia="zh-CN"/>
        </w:rPr>
        <w:t>(每点2分，共6分)</w:t>
      </w:r>
    </w:p>
    <w:p>
      <w:pPr>
        <w:widowControl/>
        <w:spacing w:before="0" w:after="0" w:line="240" w:lineRule="atLeast"/>
        <w:jc w:val="left"/>
        <w:textAlignment w:val="center"/>
        <w:rPr>
          <w:rStyle w:val="5"/>
          <w:rFonts w:hint="eastAsia" w:ascii="宋体" w:hAnsi="宋体" w:eastAsia="宋体" w:cs="宋体"/>
          <w:b w:val="0"/>
          <w:sz w:val="24"/>
          <w:szCs w:val="24"/>
          <w:lang w:val="en-US" w:eastAsia="zh-CN"/>
        </w:rPr>
      </w:pPr>
    </w:p>
    <w:p>
      <w:pPr>
        <w:widowControl/>
        <w:numPr>
          <w:ilvl w:val="0"/>
          <w:numId w:val="2"/>
        </w:numPr>
        <w:spacing w:before="0" w:after="0" w:line="240" w:lineRule="atLeast"/>
        <w:jc w:val="both"/>
        <w:textAlignment w:val="center"/>
        <w:rPr>
          <w:rStyle w:val="5"/>
          <w:rFonts w:hint="eastAsia" w:ascii="宋体" w:hAnsi="宋体" w:eastAsia="宋体" w:cs="宋体"/>
          <w:b w:val="0"/>
          <w:sz w:val="24"/>
          <w:szCs w:val="24"/>
          <w:lang w:eastAsia="zh-CN"/>
        </w:rPr>
      </w:pPr>
      <w:r>
        <w:rPr>
          <w:rStyle w:val="5"/>
          <w:rFonts w:hint="eastAsia" w:ascii="宋体" w:hAnsi="宋体" w:eastAsia="宋体" w:cs="宋体"/>
          <w:b w:val="0"/>
          <w:sz w:val="24"/>
          <w:szCs w:val="24"/>
        </w:rPr>
        <w:t>对待文化多样性的正确态度是：既要认同本民族文化，又要尊重其他民族文化，相互借鉴，求同存异，尊重世界文化多样性，共同促进人类文明繁荣进步。</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lang w:val="en-US" w:eastAsia="zh-CN"/>
        </w:rPr>
        <w:t>6分</w:t>
      </w:r>
      <w:r>
        <w:rPr>
          <w:rStyle w:val="5"/>
          <w:rFonts w:hint="eastAsia" w:ascii="宋体" w:hAnsi="宋体" w:eastAsia="宋体" w:cs="宋体"/>
          <w:b w:val="0"/>
          <w:sz w:val="24"/>
          <w:szCs w:val="24"/>
          <w:lang w:eastAsia="zh-CN"/>
        </w:rPr>
        <w:t>）</w:t>
      </w:r>
    </w:p>
    <w:p>
      <w:pPr>
        <w:widowControl/>
        <w:numPr>
          <w:numId w:val="0"/>
        </w:numPr>
        <w:spacing w:before="0" w:after="0" w:line="240" w:lineRule="atLeast"/>
        <w:jc w:val="both"/>
        <w:textAlignment w:val="center"/>
        <w:rPr>
          <w:rStyle w:val="5"/>
          <w:rFonts w:hint="eastAsia" w:ascii="宋体" w:hAnsi="宋体" w:eastAsia="宋体" w:cs="宋体"/>
          <w:b w:val="0"/>
          <w:sz w:val="24"/>
          <w:szCs w:val="24"/>
          <w:lang w:eastAsia="zh-CN"/>
        </w:rPr>
      </w:pPr>
    </w:p>
    <w:p>
      <w:pPr>
        <w:widowControl/>
        <w:spacing w:before="0" w:after="0" w:line="240" w:lineRule="atLeast"/>
        <w:jc w:val="both"/>
        <w:textAlignment w:val="center"/>
        <w:rPr>
          <w:rStyle w:val="5"/>
          <w:rFonts w:hint="eastAsia" w:ascii="宋体" w:hAnsi="宋体" w:eastAsia="宋体" w:cs="宋体"/>
          <w:b w:val="0"/>
          <w:sz w:val="24"/>
          <w:szCs w:val="24"/>
          <w:lang w:eastAsia="zh-CN"/>
        </w:rPr>
      </w:pPr>
      <w:r>
        <w:rPr>
          <w:rStyle w:val="5"/>
          <w:rFonts w:hint="eastAsia" w:ascii="宋体" w:hAnsi="宋体" w:eastAsia="宋体" w:cs="宋体"/>
          <w:b w:val="0"/>
          <w:color w:val="000000"/>
          <w:sz w:val="24"/>
          <w:szCs w:val="24"/>
        </w:rPr>
        <w:t>33．</w:t>
      </w:r>
      <w:r>
        <w:rPr>
          <w:rStyle w:val="5"/>
          <w:rFonts w:hint="eastAsia" w:ascii="宋体" w:hAnsi="宋体" w:eastAsia="宋体" w:cs="宋体"/>
          <w:b w:val="0"/>
          <w:sz w:val="24"/>
          <w:szCs w:val="24"/>
        </w:rPr>
        <w:t>中华民族精神，深深植根于绵延数千年的优秀传统文化之中，始终是维系中华各族人民共同生活的精神纽带，支撑中华民族生存、发展的精神支柱，推动中华民族走向繁荣、强大的精神动力，是中华民族之魂。弘扬民族精神是提高全民族综合素质的必然要求；弘扬民族精神是不断增强我国国际竞争力的要求；弘扬民族精神是坚持社会主义道路的需要。</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lang w:val="en-US" w:eastAsia="zh-CN"/>
        </w:rPr>
        <w:t>任答3点给6分</w:t>
      </w:r>
      <w:r>
        <w:rPr>
          <w:rStyle w:val="5"/>
          <w:rFonts w:hint="eastAsia" w:ascii="宋体" w:hAnsi="宋体" w:eastAsia="宋体" w:cs="宋体"/>
          <w:b w:val="0"/>
          <w:sz w:val="24"/>
          <w:szCs w:val="24"/>
          <w:lang w:eastAsia="zh-CN"/>
        </w:rPr>
        <w:t>）</w:t>
      </w:r>
    </w:p>
    <w:p>
      <w:pPr>
        <w:widowControl/>
        <w:spacing w:before="0" w:after="0" w:line="240" w:lineRule="atLeast"/>
        <w:jc w:val="left"/>
        <w:textAlignment w:val="center"/>
        <w:rPr>
          <w:rStyle w:val="5"/>
          <w:rFonts w:hint="eastAsia" w:ascii="宋体" w:hAnsi="宋体" w:eastAsia="宋体" w:cs="宋体"/>
          <w:b w:val="0"/>
          <w:sz w:val="24"/>
          <w:szCs w:val="24"/>
          <w:lang w:eastAsia="zh-CN"/>
        </w:rPr>
      </w:pPr>
    </w:p>
    <w:p>
      <w:pPr>
        <w:widowControl/>
        <w:spacing w:before="0" w:after="0" w:line="240" w:lineRule="atLeast"/>
        <w:jc w:val="both"/>
        <w:textAlignment w:val="center"/>
        <w:rPr>
          <w:rFonts w:hint="eastAsia" w:ascii="宋体" w:hAnsi="宋体" w:eastAsia="宋体" w:cs="宋体"/>
          <w:b w:val="0"/>
          <w:sz w:val="24"/>
          <w:szCs w:val="24"/>
        </w:rPr>
      </w:pPr>
      <w:r>
        <w:rPr>
          <w:rStyle w:val="5"/>
          <w:rFonts w:hint="eastAsia" w:ascii="宋体" w:hAnsi="宋体" w:eastAsia="宋体" w:cs="宋体"/>
          <w:b w:val="0"/>
          <w:color w:val="000000"/>
          <w:sz w:val="24"/>
          <w:szCs w:val="24"/>
        </w:rPr>
        <w:t>34．</w:t>
      </w:r>
      <w:bookmarkStart w:id="0" w:name="_GoBack"/>
      <w:bookmarkEnd w:id="0"/>
      <w:r>
        <w:rPr>
          <w:rStyle w:val="5"/>
          <w:rFonts w:hint="eastAsia" w:ascii="宋体" w:hAnsi="宋体" w:eastAsia="宋体" w:cs="宋体"/>
          <w:b w:val="0"/>
          <w:sz w:val="24"/>
          <w:szCs w:val="24"/>
        </w:rPr>
        <w:t>①《经典咏流传》通过现代传媒创新传播方式，展示了古典诗词的文化内涵，把握了文化发展的规律，做到了文化自觉和文化自信。</w:t>
      </w:r>
    </w:p>
    <w:p>
      <w:pPr>
        <w:widowControl/>
        <w:spacing w:before="0" w:after="0" w:line="240" w:lineRule="atLeast"/>
        <w:jc w:val="left"/>
        <w:textAlignment w:val="center"/>
        <w:rPr>
          <w:rStyle w:val="5"/>
          <w:rFonts w:hint="eastAsia" w:ascii="宋体" w:hAnsi="宋体" w:eastAsia="宋体" w:cs="宋体"/>
          <w:b w:val="0"/>
          <w:sz w:val="24"/>
          <w:szCs w:val="24"/>
        </w:rPr>
      </w:pPr>
      <w:r>
        <w:rPr>
          <w:rStyle w:val="5"/>
          <w:rFonts w:hint="eastAsia" w:ascii="宋体" w:hAnsi="宋体" w:eastAsia="宋体" w:cs="宋体"/>
          <w:b w:val="0"/>
          <w:sz w:val="24"/>
          <w:szCs w:val="24"/>
        </w:rPr>
        <w:t>②《经典咏流传》积极担当传承中国古典诗词的责任，自觉传播中华优秀传统文化，对发展中华文化起到了积极的促进作用。</w:t>
      </w:r>
    </w:p>
    <w:p>
      <w:pPr>
        <w:widowControl/>
        <w:spacing w:before="0" w:after="0" w:line="240" w:lineRule="atLeast"/>
        <w:jc w:val="left"/>
        <w:textAlignment w:val="center"/>
        <w:rPr>
          <w:rStyle w:val="5"/>
          <w:rFonts w:hint="eastAsia" w:ascii="宋体" w:hAnsi="宋体" w:eastAsia="宋体" w:cs="宋体"/>
          <w:b w:val="0"/>
          <w:sz w:val="24"/>
          <w:szCs w:val="24"/>
        </w:rPr>
      </w:pPr>
      <w:r>
        <w:rPr>
          <w:rStyle w:val="5"/>
          <w:rFonts w:hint="eastAsia" w:ascii="宋体" w:hAnsi="宋体" w:eastAsia="宋体" w:cs="宋体"/>
          <w:b w:val="0"/>
          <w:sz w:val="24"/>
          <w:szCs w:val="24"/>
        </w:rPr>
        <w:t>③《经典咏流传》借中国传统诗词文化抒情言志，充分肯定了中国传统诗词在当代社会中的价值和作用。</w:t>
      </w:r>
    </w:p>
    <w:p>
      <w:pPr>
        <w:widowControl/>
        <w:spacing w:before="0" w:after="0" w:line="240" w:lineRule="atLeast"/>
        <w:jc w:val="left"/>
        <w:textAlignment w:val="center"/>
        <w:rPr>
          <w:rStyle w:val="5"/>
          <w:rFonts w:hint="eastAsia" w:ascii="宋体" w:hAnsi="宋体" w:eastAsia="宋体" w:cs="宋体"/>
          <w:b w:val="0"/>
          <w:sz w:val="24"/>
          <w:szCs w:val="24"/>
        </w:rPr>
      </w:pPr>
      <w:r>
        <w:rPr>
          <w:rStyle w:val="5"/>
          <w:rFonts w:hint="eastAsia" w:ascii="宋体" w:hAnsi="宋体" w:eastAsia="宋体" w:cs="宋体"/>
          <w:b w:val="0"/>
          <w:sz w:val="24"/>
          <w:szCs w:val="24"/>
        </w:rPr>
        <w:t>④《经典咏流传》有利于引导人民群众对中华文化发展前途充满信心、对中国特色社会主义文化发展道路充满信心、对社会主义文化强国目标充满信心。（</w:t>
      </w:r>
      <w:r>
        <w:rPr>
          <w:rStyle w:val="5"/>
          <w:rFonts w:hint="eastAsia" w:ascii="宋体" w:hAnsi="宋体" w:eastAsia="宋体" w:cs="宋体"/>
          <w:b w:val="0"/>
          <w:sz w:val="24"/>
          <w:szCs w:val="24"/>
          <w:lang w:val="en-US" w:eastAsia="zh-CN"/>
        </w:rPr>
        <w:t>每点3分，答对3点给10分</w:t>
      </w:r>
      <w:r>
        <w:rPr>
          <w:rStyle w:val="5"/>
          <w:rFonts w:hint="eastAsia" w:ascii="宋体" w:hAnsi="宋体" w:eastAsia="宋体" w:cs="宋体"/>
          <w:b w:val="0"/>
          <w:sz w:val="24"/>
          <w:szCs w:val="24"/>
        </w:rPr>
        <w:t>）</w:t>
      </w:r>
    </w:p>
    <w:p>
      <w:pPr>
        <w:widowControl/>
        <w:spacing w:before="0" w:after="0" w:line="240" w:lineRule="atLeast"/>
        <w:jc w:val="left"/>
        <w:textAlignment w:val="center"/>
        <w:rPr>
          <w:rStyle w:val="5"/>
          <w:rFonts w:hint="eastAsia" w:ascii="宋体" w:hAnsi="宋体" w:eastAsia="宋体" w:cs="宋体"/>
          <w:b w:val="0"/>
          <w:sz w:val="24"/>
          <w:szCs w:val="24"/>
        </w:rPr>
      </w:pPr>
    </w:p>
    <w:p>
      <w:pPr>
        <w:widowControl/>
        <w:spacing w:before="0" w:after="0" w:line="240" w:lineRule="atLeast"/>
        <w:jc w:val="both"/>
        <w:textAlignment w:val="center"/>
        <w:rPr>
          <w:rFonts w:hint="eastAsia" w:ascii="宋体" w:hAnsi="宋体" w:eastAsia="宋体" w:cs="宋体"/>
          <w:b w:val="0"/>
          <w:sz w:val="24"/>
          <w:szCs w:val="24"/>
        </w:rPr>
      </w:pPr>
      <w:r>
        <w:rPr>
          <w:rStyle w:val="5"/>
          <w:rFonts w:hint="eastAsia" w:ascii="宋体" w:hAnsi="宋体" w:eastAsia="宋体" w:cs="宋体"/>
          <w:b w:val="0"/>
          <w:color w:val="000000"/>
          <w:sz w:val="24"/>
          <w:szCs w:val="24"/>
        </w:rPr>
        <w:t>35．</w:t>
      </w:r>
      <w:r>
        <w:rPr>
          <w:rStyle w:val="5"/>
          <w:rFonts w:hint="eastAsia" w:ascii="宋体" w:hAnsi="宋体" w:eastAsia="宋体" w:cs="宋体"/>
          <w:b w:val="0"/>
          <w:sz w:val="24"/>
          <w:szCs w:val="24"/>
        </w:rPr>
        <w:t>(1)①材料一反映了当前文化生活中的“喜”与“忧”。</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lang w:val="en-US" w:eastAsia="zh-CN"/>
        </w:rPr>
        <w:t>2分</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rPr>
        <w:br w:type="textWrapping"/>
      </w:r>
      <w:r>
        <w:rPr>
          <w:rStyle w:val="5"/>
          <w:rFonts w:hint="eastAsia" w:ascii="宋体" w:hAnsi="宋体" w:eastAsia="宋体" w:cs="宋体"/>
          <w:b w:val="0"/>
          <w:sz w:val="24"/>
          <w:szCs w:val="24"/>
        </w:rPr>
        <w:t>②原因：文化市场和大众传媒的发展给文化生活带来了可喜的现象。</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lang w:val="en-US" w:eastAsia="zh-CN"/>
        </w:rPr>
        <w:t>2分</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rPr>
        <w:t>但是文化市场的自发性和传媒的商业性，媒体片面的追求收视率以求获得高经济效益而不顾及自身的基本职责，也引起了令人忧虑的现象。</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lang w:val="en-US" w:eastAsia="zh-CN"/>
        </w:rPr>
        <w:t>2分</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rPr>
        <w:br w:type="textWrapping"/>
      </w:r>
      <w:r>
        <w:rPr>
          <w:rStyle w:val="5"/>
          <w:rFonts w:hint="eastAsia" w:ascii="宋体" w:hAnsi="宋体" w:eastAsia="宋体" w:cs="宋体"/>
          <w:b w:val="0"/>
          <w:sz w:val="24"/>
          <w:szCs w:val="24"/>
        </w:rPr>
        <w:t>(2)①国家要牢牢把握先进文化的前进方向，大力发展人民群众喜闻乐见的社会主义文化，弘扬主旋律，建设中国特色社会主义文化；加强社会主义思想道德建设；要加强管理，正确引导。</w:t>
      </w:r>
    </w:p>
    <w:p>
      <w:pPr>
        <w:widowControl/>
        <w:spacing w:before="0" w:after="0" w:line="240" w:lineRule="atLeast"/>
        <w:jc w:val="left"/>
        <w:textAlignment w:val="center"/>
        <w:rPr>
          <w:rStyle w:val="5"/>
          <w:rFonts w:hint="eastAsia" w:ascii="宋体" w:hAnsi="宋体" w:eastAsia="宋体" w:cs="宋体"/>
          <w:b w:val="0"/>
          <w:sz w:val="24"/>
          <w:szCs w:val="24"/>
        </w:rPr>
      </w:pPr>
      <w:r>
        <w:rPr>
          <w:rStyle w:val="5"/>
          <w:rFonts w:hint="eastAsia" w:ascii="宋体" w:hAnsi="宋体" w:eastAsia="宋体" w:cs="宋体"/>
          <w:b w:val="0"/>
          <w:sz w:val="24"/>
          <w:szCs w:val="24"/>
        </w:rPr>
        <w:t>②作为媒体，要增强责任意识和职业道德意识，切实履行其传承文化的义务。</w:t>
      </w:r>
    </w:p>
    <w:p>
      <w:pPr>
        <w:widowControl/>
        <w:numPr>
          <w:ilvl w:val="0"/>
          <w:numId w:val="0"/>
        </w:numPr>
        <w:jc w:val="left"/>
        <w:textAlignment w:val="center"/>
        <w:rPr>
          <w:rFonts w:hint="eastAsia" w:ascii="宋体" w:hAnsi="宋体" w:eastAsia="宋体" w:cs="宋体"/>
          <w:b/>
          <w:sz w:val="24"/>
          <w:szCs w:val="24"/>
          <w:lang w:eastAsia="zh-CN"/>
        </w:rPr>
      </w:pPr>
      <w:r>
        <w:rPr>
          <w:rStyle w:val="5"/>
          <w:rFonts w:hint="eastAsia" w:ascii="宋体" w:hAnsi="宋体" w:eastAsia="宋体" w:cs="宋体"/>
          <w:b w:val="0"/>
          <w:sz w:val="24"/>
          <w:szCs w:val="24"/>
        </w:rPr>
        <w:t>③作为个人，要提高辨别低俗文化、落后文化和腐朽文化的眼力；增强抵御低俗文化、落后文化和腐朽文化的能力；学习科学文化知识，提高思想道德修养，做出正确的文化选择。</w:t>
      </w:r>
      <w:r>
        <w:rPr>
          <w:rStyle w:val="5"/>
          <w:rFonts w:hint="eastAsia" w:ascii="宋体" w:hAnsi="宋体" w:eastAsia="宋体" w:cs="宋体"/>
          <w:b w:val="0"/>
          <w:sz w:val="24"/>
          <w:szCs w:val="24"/>
          <w:lang w:eastAsia="zh-CN"/>
        </w:rPr>
        <w:t>（</w:t>
      </w:r>
      <w:r>
        <w:rPr>
          <w:rStyle w:val="5"/>
          <w:rFonts w:hint="eastAsia" w:ascii="宋体" w:hAnsi="宋体" w:eastAsia="宋体" w:cs="宋体"/>
          <w:b w:val="0"/>
          <w:sz w:val="24"/>
          <w:szCs w:val="24"/>
          <w:lang w:val="en-US" w:eastAsia="zh-CN"/>
        </w:rPr>
        <w:t>每点2分，共6分</w:t>
      </w:r>
      <w:r>
        <w:rPr>
          <w:rStyle w:val="5"/>
          <w:rFonts w:hint="eastAsia" w:ascii="宋体" w:hAnsi="宋体" w:eastAsia="宋体" w:cs="宋体"/>
          <w:b w:val="0"/>
          <w:sz w:val="24"/>
          <w:szCs w:val="24"/>
          <w:lang w:eastAsia="zh-CN"/>
        </w:rPr>
        <w:t>）</w:t>
      </w:r>
    </w:p>
    <w:p>
      <w:pPr>
        <w:widowControl/>
        <w:spacing w:line="240" w:lineRule="atLeast"/>
        <w:jc w:val="left"/>
        <w:textAlignment w:val="center"/>
        <w:rPr>
          <w:rFonts w:ascii="Times New Roman" w:hAnsi="Times New Roman" w:eastAsia="宋体" w:cs="宋体"/>
          <w:b/>
          <w:sz w:val="18"/>
        </w:rPr>
      </w:pPr>
    </w:p>
    <w:sectPr>
      <w:footerReference r:id="rId3" w:type="default"/>
      <w:footerReference r:id="rId4" w:type="even"/>
      <w:pgSz w:w="11906" w:h="16838"/>
      <w:pgMar w:top="1440" w:right="1083" w:bottom="1440" w:left="1083"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fldChar w:fldCharType="separate"/>
    </w:r>
    <w: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1A62D"/>
    <w:multiLevelType w:val="singleLevel"/>
    <w:tmpl w:val="C471A62D"/>
    <w:lvl w:ilvl="0" w:tentative="0">
      <w:start w:val="2"/>
      <w:numFmt w:val="chineseCounting"/>
      <w:suff w:val="nothing"/>
      <w:lvlText w:val="%1、"/>
      <w:lvlJc w:val="left"/>
      <w:rPr>
        <w:rFonts w:hint="eastAsia"/>
      </w:rPr>
    </w:lvl>
  </w:abstractNum>
  <w:abstractNum w:abstractNumId="1">
    <w:nsid w:val="60730ACE"/>
    <w:multiLevelType w:val="singleLevel"/>
    <w:tmpl w:val="60730ACE"/>
    <w:lvl w:ilvl="0" w:tentative="0">
      <w:start w:val="3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evenAndOddHeaders w:val="1"/>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D5B79E4"/>
    <w:rsid w:val="55D050F2"/>
    <w:rsid w:val="5FEB538D"/>
    <w:rsid w:val="70057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18"/>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Cs w:val="18"/>
    </w:rPr>
  </w:style>
  <w:style w:type="paragraph" w:styleId="3">
    <w:name w:val="footer"/>
    <w:basedOn w:val="1"/>
    <w:link w:val="8"/>
    <w:unhideWhenUsed/>
    <w:uiPriority w:val="99"/>
    <w:pPr>
      <w:tabs>
        <w:tab w:val="center" w:pos="4153"/>
        <w:tab w:val="right" w:pos="8306"/>
      </w:tabs>
      <w:snapToGrid w:val="0"/>
      <w:jc w:val="left"/>
    </w:pPr>
    <w:rPr>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5"/>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89564-C24A-495C-AA4E-63D3F2F33214}">
  <ds:schemaRefs/>
</ds:datastoreItem>
</file>

<file path=docProps/app.xml><?xml version="1.0" encoding="utf-8"?>
<Properties xmlns="http://schemas.openxmlformats.org/officeDocument/2006/extended-properties" xmlns:vt="http://schemas.openxmlformats.org/officeDocument/2006/docPropsVTypes">
  <Template>Normal.dotm</Template>
  <Company>魔题库</Company>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魔题库</dc:creator>
  <dc:description>76275428,2.00|75813000,2.00|76461221,2.00|76056044,2.00|76555614,2.00|76589025,2.00|17803398,2.00|76461225,2.00|76137015,2.00|76473811,2.00|76400429,2.00|76211829,2.00|76568892,2.00|76555830,2.00|76555827,2.00|76275433,2.00|76247734,2.00|76030767,2.00|76555643,2.00|76454629,2.00|76400446,2.00|76250903,2.00|76099014,2.00|75830468,2.00|76247736,2.00|76570828,2.00|76278173,2.00|76250981,2.00|76250947,2.00|76099036,2.00|76275458,6.00|75660879,6.00|76570636,6.00|76316301,10.00|76488242,12.00_280341</dc:description>
  <cp:lastModifiedBy>酸酸</cp:lastModifiedBy>
  <dcterms:modified xsi:type="dcterms:W3CDTF">2019-01-18T07:12:46Z</dcterms:modified>
  <dc:subject>试卷下载</dc:subject>
  <dc:title>魔题库</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