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86809" w:rsidRDefault="00886809">
      <w:pPr>
        <w:pStyle w:val="A0"/>
        <w:pBdr>
          <w:top w:val="none" w:sz="0" w:space="0" w:color="auto"/>
          <w:left w:val="none" w:sz="0" w:space="0" w:color="auto"/>
          <w:bottom w:val="none" w:sz="0" w:space="0" w:color="auto"/>
          <w:right w:val="none" w:sz="0" w:space="0" w:color="auto"/>
          <w:bar w:val="none" w:sz="0" w:color="auto"/>
        </w:pBdr>
        <w:jc w:val="center"/>
        <w:rPr>
          <w:rFonts w:eastAsia="Times New Roman"/>
          <w:b/>
          <w:bCs/>
          <w:sz w:val="36"/>
          <w:szCs w:val="36"/>
        </w:rPr>
      </w:pPr>
      <w:r>
        <w:rPr>
          <w:rFonts w:eastAsia="Times New Roman"/>
          <w:b/>
          <w:bCs/>
          <w:sz w:val="36"/>
          <w:szCs w:val="36"/>
          <w:u w:val="single"/>
        </w:rPr>
        <w:t>2019</w:t>
      </w:r>
      <w:r>
        <w:rPr>
          <w:rFonts w:ascii="宋体" w:hAnsi="宋体" w:cs="宋体" w:hint="eastAsia"/>
          <w:sz w:val="36"/>
          <w:szCs w:val="36"/>
          <w:u w:val="single"/>
          <w:lang w:val="zh-CN"/>
        </w:rPr>
        <w:t>年</w:t>
      </w:r>
      <w:r>
        <w:rPr>
          <w:rFonts w:ascii="宋体" w:hAnsi="宋体" w:cs="宋体" w:hint="eastAsia"/>
          <w:b/>
          <w:bCs/>
          <w:sz w:val="36"/>
          <w:szCs w:val="36"/>
          <w:u w:val="single"/>
          <w:lang w:val="zh-TW" w:eastAsia="zh-TW"/>
        </w:rPr>
        <w:t>第</w:t>
      </w:r>
      <w:r>
        <w:rPr>
          <w:rFonts w:ascii="宋体" w:hAnsi="宋体" w:cs="宋体" w:hint="eastAsia"/>
          <w:b/>
          <w:bCs/>
          <w:sz w:val="36"/>
          <w:szCs w:val="36"/>
          <w:u w:val="single"/>
          <w:lang w:val="zh-CN"/>
        </w:rPr>
        <w:t>二</w:t>
      </w:r>
      <w:r>
        <w:rPr>
          <w:rFonts w:ascii="宋体" w:hAnsi="宋体" w:cs="宋体" w:hint="eastAsia"/>
          <w:b/>
          <w:bCs/>
          <w:sz w:val="36"/>
          <w:szCs w:val="36"/>
          <w:lang w:val="zh-TW" w:eastAsia="zh-TW"/>
        </w:rPr>
        <w:t>学期</w:t>
      </w:r>
      <w:r>
        <w:rPr>
          <w:rFonts w:ascii="宋体" w:hAnsi="宋体" w:cs="宋体" w:hint="eastAsia"/>
          <w:b/>
          <w:bCs/>
          <w:sz w:val="36"/>
          <w:szCs w:val="36"/>
          <w:u w:val="single"/>
          <w:lang w:val="zh-TW" w:eastAsia="zh-TW"/>
        </w:rPr>
        <w:t>高</w:t>
      </w:r>
      <w:r>
        <w:rPr>
          <w:rFonts w:ascii="宋体" w:hAnsi="宋体" w:cs="宋体" w:hint="eastAsia"/>
          <w:b/>
          <w:bCs/>
          <w:sz w:val="36"/>
          <w:szCs w:val="36"/>
          <w:u w:val="single"/>
          <w:lang w:val="zh-CN"/>
        </w:rPr>
        <w:t>三</w:t>
      </w:r>
      <w:r>
        <w:rPr>
          <w:rFonts w:ascii="宋体" w:hAnsi="宋体" w:cs="宋体" w:hint="eastAsia"/>
          <w:b/>
          <w:bCs/>
          <w:sz w:val="36"/>
          <w:szCs w:val="36"/>
          <w:u w:val="single"/>
          <w:lang w:val="zh-TW" w:eastAsia="zh-TW"/>
        </w:rPr>
        <w:t>生物</w:t>
      </w:r>
      <w:r>
        <w:rPr>
          <w:rFonts w:ascii="宋体" w:hAnsi="宋体" w:cs="宋体" w:hint="eastAsia"/>
          <w:b/>
          <w:bCs/>
          <w:sz w:val="36"/>
          <w:szCs w:val="36"/>
          <w:lang w:val="zh-TW" w:eastAsia="zh-TW"/>
        </w:rPr>
        <w:t>备课组工作总结</w:t>
      </w:r>
    </w:p>
    <w:p w:rsidR="00886809" w:rsidRDefault="00886809">
      <w:pPr>
        <w:pStyle w:val="A0"/>
        <w:pBdr>
          <w:top w:val="none" w:sz="0" w:space="0" w:color="auto"/>
          <w:left w:val="none" w:sz="0" w:space="0" w:color="auto"/>
          <w:bottom w:val="none" w:sz="0" w:space="0" w:color="auto"/>
          <w:right w:val="none" w:sz="0" w:space="0" w:color="auto"/>
          <w:bar w:val="none" w:sz="0" w:color="auto"/>
        </w:pBdr>
        <w:ind w:firstLine="422"/>
        <w:rPr>
          <w:rFonts w:eastAsia="Times New Roman"/>
          <w:b/>
          <w:bCs/>
          <w:sz w:val="28"/>
          <w:szCs w:val="28"/>
        </w:rPr>
      </w:pPr>
      <w:r>
        <w:rPr>
          <w:rFonts w:ascii="宋体" w:hAnsi="宋体" w:cs="宋体" w:hint="eastAsia"/>
          <w:b/>
          <w:bCs/>
          <w:sz w:val="28"/>
          <w:szCs w:val="28"/>
          <w:lang w:val="zh-TW" w:eastAsia="zh-TW"/>
        </w:rPr>
        <w:t>备课组长：马丹</w:t>
      </w:r>
      <w:r>
        <w:rPr>
          <w:rFonts w:eastAsia="Times New Roman"/>
          <w:b/>
          <w:bCs/>
          <w:sz w:val="28"/>
          <w:szCs w:val="28"/>
        </w:rPr>
        <w:t xml:space="preserve">                        201</w:t>
      </w:r>
      <w:r>
        <w:rPr>
          <w:rFonts w:eastAsia="Times New Roman"/>
          <w:b/>
          <w:bCs/>
          <w:sz w:val="28"/>
          <w:szCs w:val="28"/>
          <w:lang w:val="zh-CN"/>
        </w:rPr>
        <w:t>9</w:t>
      </w:r>
      <w:r>
        <w:rPr>
          <w:rFonts w:ascii="宋体" w:hAnsi="宋体" w:cs="宋体" w:hint="eastAsia"/>
          <w:b/>
          <w:bCs/>
          <w:sz w:val="28"/>
          <w:szCs w:val="28"/>
          <w:lang w:val="zh-TW" w:eastAsia="zh-TW"/>
        </w:rPr>
        <w:t>年</w:t>
      </w:r>
      <w:r>
        <w:rPr>
          <w:b/>
          <w:bCs/>
          <w:sz w:val="28"/>
          <w:szCs w:val="28"/>
          <w:lang w:val="zh-CN"/>
        </w:rPr>
        <w:t>6</w:t>
      </w:r>
      <w:r>
        <w:rPr>
          <w:rFonts w:ascii="宋体" w:hAnsi="宋体" w:cs="宋体" w:hint="eastAsia"/>
          <w:b/>
          <w:bCs/>
          <w:sz w:val="28"/>
          <w:szCs w:val="28"/>
          <w:lang w:val="zh-TW" w:eastAsia="zh-TW"/>
        </w:rPr>
        <w:t>月</w:t>
      </w:r>
      <w:r>
        <w:rPr>
          <w:rFonts w:ascii="??" w:eastAsia="Times New Roman" w:hAnsi="??" w:cs="??"/>
          <w:b/>
          <w:bCs/>
          <w:sz w:val="28"/>
          <w:szCs w:val="28"/>
          <w:lang w:val="zh-TW" w:eastAsia="zh-TW"/>
        </w:rPr>
        <w:t xml:space="preserve"> </w:t>
      </w:r>
      <w:r>
        <w:rPr>
          <w:b/>
          <w:bCs/>
          <w:sz w:val="28"/>
          <w:szCs w:val="28"/>
          <w:lang w:val="zh-CN"/>
        </w:rPr>
        <w:t>28</w:t>
      </w:r>
      <w:r>
        <w:rPr>
          <w:rFonts w:ascii="宋体" w:hAnsi="宋体" w:cs="宋体" w:hint="eastAsia"/>
          <w:b/>
          <w:bCs/>
          <w:sz w:val="28"/>
          <w:szCs w:val="28"/>
          <w:lang w:val="zh-TW" w:eastAsia="zh-TW"/>
        </w:rPr>
        <w:t>日</w:t>
      </w:r>
    </w:p>
    <w:tbl>
      <w:tblPr>
        <w:tblW w:w="82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tblPr>
      <w:tblGrid>
        <w:gridCol w:w="416"/>
        <w:gridCol w:w="697"/>
        <w:gridCol w:w="1279"/>
        <w:gridCol w:w="1329"/>
        <w:gridCol w:w="1522"/>
        <w:gridCol w:w="1522"/>
        <w:gridCol w:w="1525"/>
      </w:tblGrid>
      <w:tr w:rsidR="00886809" w:rsidRPr="00423F3D">
        <w:trPr>
          <w:trHeight w:val="310"/>
        </w:trPr>
        <w:tc>
          <w:tcPr>
            <w:tcW w:w="415"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86809" w:rsidRDefault="00886809">
            <w:pPr>
              <w:pStyle w:val="A0"/>
              <w:pBdr>
                <w:top w:val="none" w:sz="0" w:space="0" w:color="auto"/>
                <w:left w:val="none" w:sz="0" w:space="0" w:color="auto"/>
                <w:bottom w:val="none" w:sz="0" w:space="0" w:color="auto"/>
                <w:right w:val="none" w:sz="0" w:space="0" w:color="auto"/>
                <w:bar w:val="none" w:sz="0" w:color="auto"/>
              </w:pBdr>
              <w:rPr>
                <w:rFonts w:eastAsia="Times New Roman"/>
              </w:rPr>
            </w:pPr>
          </w:p>
          <w:p w:rsidR="00886809" w:rsidRDefault="00886809">
            <w:pPr>
              <w:pStyle w:val="A0"/>
              <w:pBdr>
                <w:top w:val="none" w:sz="0" w:space="0" w:color="auto"/>
                <w:left w:val="none" w:sz="0" w:space="0" w:color="auto"/>
                <w:bottom w:val="none" w:sz="0" w:space="0" w:color="auto"/>
                <w:right w:val="none" w:sz="0" w:space="0" w:color="auto"/>
                <w:bar w:val="none" w:sz="0" w:color="auto"/>
              </w:pBdr>
              <w:rPr>
                <w:rFonts w:eastAsia="Times New Roman"/>
              </w:rPr>
            </w:pPr>
          </w:p>
          <w:p w:rsidR="00886809" w:rsidRDefault="00886809">
            <w:pPr>
              <w:pStyle w:val="A0"/>
              <w:pBdr>
                <w:top w:val="none" w:sz="0" w:space="0" w:color="auto"/>
                <w:left w:val="none" w:sz="0" w:space="0" w:color="auto"/>
                <w:bottom w:val="none" w:sz="0" w:space="0" w:color="auto"/>
                <w:right w:val="none" w:sz="0" w:space="0" w:color="auto"/>
                <w:bar w:val="none" w:sz="0" w:color="auto"/>
              </w:pBdr>
              <w:rPr>
                <w:rFonts w:eastAsia="Times New Roman"/>
              </w:rPr>
            </w:pPr>
            <w:r>
              <w:rPr>
                <w:rFonts w:ascii="宋体" w:hAnsi="宋体" w:cs="宋体" w:hint="eastAsia"/>
                <w:lang w:val="zh-TW" w:eastAsia="zh-TW"/>
              </w:rPr>
              <w:t>基本情况</w:t>
            </w:r>
          </w:p>
        </w:tc>
        <w:tc>
          <w:tcPr>
            <w:tcW w:w="6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86809" w:rsidRDefault="00886809">
            <w:pPr>
              <w:pStyle w:val="A0"/>
              <w:pBdr>
                <w:top w:val="none" w:sz="0" w:space="0" w:color="auto"/>
                <w:left w:val="none" w:sz="0" w:space="0" w:color="auto"/>
                <w:bottom w:val="none" w:sz="0" w:space="0" w:color="auto"/>
                <w:right w:val="none" w:sz="0" w:space="0" w:color="auto"/>
                <w:bar w:val="none" w:sz="0" w:color="auto"/>
              </w:pBdr>
              <w:rPr>
                <w:rFonts w:eastAsia="Times New Roman"/>
              </w:rPr>
            </w:pPr>
            <w:r>
              <w:rPr>
                <w:rFonts w:ascii="宋体" w:hAnsi="宋体" w:cs="宋体" w:hint="eastAsia"/>
                <w:lang w:val="zh-TW" w:eastAsia="zh-TW"/>
              </w:rPr>
              <w:t>姓名</w:t>
            </w:r>
          </w:p>
        </w:tc>
        <w:tc>
          <w:tcPr>
            <w:tcW w:w="12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86809" w:rsidRDefault="00886809">
            <w:pPr>
              <w:pStyle w:val="A0"/>
              <w:pBdr>
                <w:top w:val="none" w:sz="0" w:space="0" w:color="auto"/>
                <w:left w:val="none" w:sz="0" w:space="0" w:color="auto"/>
                <w:bottom w:val="none" w:sz="0" w:space="0" w:color="auto"/>
                <w:right w:val="none" w:sz="0" w:space="0" w:color="auto"/>
                <w:bar w:val="none" w:sz="0" w:color="auto"/>
              </w:pBdr>
              <w:rPr>
                <w:rFonts w:eastAsia="Times New Roman"/>
              </w:rPr>
            </w:pPr>
            <w:r>
              <w:rPr>
                <w:rFonts w:ascii="宋体" w:hAnsi="宋体" w:cs="宋体" w:hint="eastAsia"/>
                <w:lang w:val="zh-TW" w:eastAsia="zh-TW"/>
              </w:rPr>
              <w:t>马丹</w:t>
            </w:r>
          </w:p>
        </w:tc>
        <w:tc>
          <w:tcPr>
            <w:tcW w:w="13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86809" w:rsidRDefault="00886809">
            <w:pPr>
              <w:pStyle w:val="A0"/>
              <w:pBdr>
                <w:top w:val="none" w:sz="0" w:space="0" w:color="auto"/>
                <w:left w:val="none" w:sz="0" w:space="0" w:color="auto"/>
                <w:bottom w:val="none" w:sz="0" w:space="0" w:color="auto"/>
                <w:right w:val="none" w:sz="0" w:space="0" w:color="auto"/>
                <w:bar w:val="none" w:sz="0" w:color="auto"/>
              </w:pBdr>
              <w:rPr>
                <w:rFonts w:eastAsia="Times New Roman"/>
              </w:rPr>
            </w:pPr>
            <w:r>
              <w:rPr>
                <w:rFonts w:ascii="宋体" w:hAnsi="宋体" w:cs="宋体" w:hint="eastAsia"/>
                <w:lang w:val="zh-TW" w:eastAsia="zh-TW"/>
              </w:rPr>
              <w:t>李细求</w:t>
            </w:r>
          </w:p>
        </w:tc>
        <w:tc>
          <w:tcPr>
            <w:tcW w:w="15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86809" w:rsidRDefault="00886809">
            <w:pPr>
              <w:pStyle w:val="A0"/>
              <w:pBdr>
                <w:top w:val="none" w:sz="0" w:space="0" w:color="auto"/>
                <w:left w:val="none" w:sz="0" w:space="0" w:color="auto"/>
                <w:bottom w:val="none" w:sz="0" w:space="0" w:color="auto"/>
                <w:right w:val="none" w:sz="0" w:space="0" w:color="auto"/>
                <w:bar w:val="none" w:sz="0" w:color="auto"/>
              </w:pBdr>
              <w:rPr>
                <w:rFonts w:eastAsia="Times New Roman"/>
              </w:rPr>
            </w:pPr>
            <w:r>
              <w:rPr>
                <w:rFonts w:ascii="宋体" w:hAnsi="宋体" w:cs="宋体" w:hint="eastAsia"/>
                <w:lang w:val="zh-TW" w:eastAsia="zh-TW"/>
              </w:rPr>
              <w:t>唐诗诗</w:t>
            </w:r>
          </w:p>
        </w:tc>
        <w:tc>
          <w:tcPr>
            <w:tcW w:w="15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86809" w:rsidRPr="00423F3D" w:rsidRDefault="00886809">
            <w:pPr>
              <w:widowControl w:val="0"/>
              <w:pBdr>
                <w:top w:val="none" w:sz="0" w:space="0" w:color="auto"/>
                <w:left w:val="none" w:sz="0" w:space="0" w:color="auto"/>
                <w:bottom w:val="none" w:sz="0" w:space="0" w:color="auto"/>
                <w:right w:val="none" w:sz="0" w:space="0" w:color="auto"/>
                <w:bar w:val="none" w:sz="0" w:color="auto"/>
              </w:pBdr>
              <w:jc w:val="both"/>
            </w:pPr>
            <w:r>
              <w:rPr>
                <w:rFonts w:ascii="宋体" w:hAnsi="宋体" w:cs="宋体" w:hint="eastAsia"/>
                <w:color w:val="000000"/>
                <w:kern w:val="2"/>
                <w:sz w:val="21"/>
                <w:szCs w:val="21"/>
                <w:u w:color="000000"/>
              </w:rPr>
              <w:t>向琼</w:t>
            </w:r>
          </w:p>
        </w:tc>
        <w:tc>
          <w:tcPr>
            <w:tcW w:w="15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86809" w:rsidRDefault="00886809">
            <w:pPr>
              <w:pStyle w:val="A0"/>
              <w:pBdr>
                <w:top w:val="none" w:sz="0" w:space="0" w:color="auto"/>
                <w:left w:val="none" w:sz="0" w:space="0" w:color="auto"/>
                <w:bottom w:val="none" w:sz="0" w:space="0" w:color="auto"/>
                <w:right w:val="none" w:sz="0" w:space="0" w:color="auto"/>
                <w:bar w:val="none" w:sz="0" w:color="auto"/>
              </w:pBdr>
            </w:pPr>
            <w:r>
              <w:rPr>
                <w:rFonts w:ascii="宋体" w:hAnsi="宋体" w:cs="宋体" w:hint="eastAsia"/>
                <w:lang w:val="zh-TW" w:eastAsia="zh-TW"/>
              </w:rPr>
              <w:t>彭和平</w:t>
            </w:r>
          </w:p>
        </w:tc>
      </w:tr>
      <w:tr w:rsidR="00886809" w:rsidRPr="00423F3D">
        <w:trPr>
          <w:trHeight w:val="310"/>
        </w:trPr>
        <w:tc>
          <w:tcPr>
            <w:tcW w:w="415" w:type="dxa"/>
            <w:vMerge/>
            <w:tcBorders>
              <w:top w:val="single" w:sz="4" w:space="0" w:color="000000"/>
              <w:left w:val="single" w:sz="4" w:space="0" w:color="000000"/>
              <w:bottom w:val="single" w:sz="4" w:space="0" w:color="000000"/>
              <w:right w:val="single" w:sz="4" w:space="0" w:color="000000"/>
            </w:tcBorders>
          </w:tcPr>
          <w:p w:rsidR="00886809" w:rsidRPr="00423F3D" w:rsidRDefault="00886809">
            <w:pPr>
              <w:pBdr>
                <w:top w:val="none" w:sz="0" w:space="0" w:color="auto"/>
                <w:left w:val="none" w:sz="0" w:space="0" w:color="auto"/>
                <w:bottom w:val="none" w:sz="0" w:space="0" w:color="auto"/>
                <w:right w:val="none" w:sz="0" w:space="0" w:color="auto"/>
                <w:bar w:val="none" w:sz="0" w:color="auto"/>
              </w:pBdr>
            </w:pPr>
          </w:p>
        </w:tc>
        <w:tc>
          <w:tcPr>
            <w:tcW w:w="6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86809" w:rsidRDefault="00886809">
            <w:pPr>
              <w:pStyle w:val="A0"/>
              <w:pBdr>
                <w:top w:val="none" w:sz="0" w:space="0" w:color="auto"/>
                <w:left w:val="none" w:sz="0" w:space="0" w:color="auto"/>
                <w:bottom w:val="none" w:sz="0" w:space="0" w:color="auto"/>
                <w:right w:val="none" w:sz="0" w:space="0" w:color="auto"/>
                <w:bar w:val="none" w:sz="0" w:color="auto"/>
              </w:pBdr>
            </w:pPr>
            <w:r>
              <w:rPr>
                <w:rFonts w:ascii="宋体" w:hAnsi="宋体" w:cs="宋体" w:hint="eastAsia"/>
                <w:lang w:val="zh-TW" w:eastAsia="zh-TW"/>
              </w:rPr>
              <w:t>职称</w:t>
            </w:r>
          </w:p>
        </w:tc>
        <w:tc>
          <w:tcPr>
            <w:tcW w:w="12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86809" w:rsidRDefault="00886809">
            <w:pPr>
              <w:pStyle w:val="A0"/>
              <w:pBdr>
                <w:top w:val="none" w:sz="0" w:space="0" w:color="auto"/>
                <w:left w:val="none" w:sz="0" w:space="0" w:color="auto"/>
                <w:bottom w:val="none" w:sz="0" w:space="0" w:color="auto"/>
                <w:right w:val="none" w:sz="0" w:space="0" w:color="auto"/>
                <w:bar w:val="none" w:sz="0" w:color="auto"/>
              </w:pBdr>
            </w:pPr>
            <w:r>
              <w:rPr>
                <w:rFonts w:ascii="宋体" w:hAnsi="宋体" w:cs="宋体" w:hint="eastAsia"/>
                <w:lang w:val="zh-TW" w:eastAsia="zh-TW"/>
              </w:rPr>
              <w:t>中教一级</w:t>
            </w:r>
          </w:p>
        </w:tc>
        <w:tc>
          <w:tcPr>
            <w:tcW w:w="13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86809" w:rsidRDefault="00886809">
            <w:pPr>
              <w:pStyle w:val="A0"/>
              <w:pBdr>
                <w:top w:val="none" w:sz="0" w:space="0" w:color="auto"/>
                <w:left w:val="none" w:sz="0" w:space="0" w:color="auto"/>
                <w:bottom w:val="none" w:sz="0" w:space="0" w:color="auto"/>
                <w:right w:val="none" w:sz="0" w:space="0" w:color="auto"/>
                <w:bar w:val="none" w:sz="0" w:color="auto"/>
              </w:pBdr>
            </w:pPr>
            <w:r>
              <w:rPr>
                <w:rFonts w:ascii="宋体" w:hAnsi="宋体" w:cs="宋体" w:hint="eastAsia"/>
                <w:lang w:val="zh-TW" w:eastAsia="zh-TW"/>
              </w:rPr>
              <w:t>副高级</w:t>
            </w:r>
          </w:p>
        </w:tc>
        <w:tc>
          <w:tcPr>
            <w:tcW w:w="15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86809" w:rsidRDefault="00886809">
            <w:pPr>
              <w:pStyle w:val="A0"/>
              <w:pBdr>
                <w:top w:val="none" w:sz="0" w:space="0" w:color="auto"/>
                <w:left w:val="none" w:sz="0" w:space="0" w:color="auto"/>
                <w:bottom w:val="none" w:sz="0" w:space="0" w:color="auto"/>
                <w:right w:val="none" w:sz="0" w:space="0" w:color="auto"/>
                <w:bar w:val="none" w:sz="0" w:color="auto"/>
              </w:pBdr>
            </w:pPr>
            <w:r>
              <w:rPr>
                <w:rFonts w:ascii="宋体" w:hAnsi="宋体" w:cs="宋体" w:hint="eastAsia"/>
                <w:lang w:val="zh-TW" w:eastAsia="zh-TW"/>
              </w:rPr>
              <w:t>中教二级</w:t>
            </w:r>
          </w:p>
        </w:tc>
        <w:tc>
          <w:tcPr>
            <w:tcW w:w="15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86809" w:rsidRPr="00423F3D" w:rsidRDefault="00886809">
            <w:pPr>
              <w:widowControl w:val="0"/>
              <w:pBdr>
                <w:top w:val="none" w:sz="0" w:space="0" w:color="auto"/>
                <w:left w:val="none" w:sz="0" w:space="0" w:color="auto"/>
                <w:bottom w:val="none" w:sz="0" w:space="0" w:color="auto"/>
                <w:right w:val="none" w:sz="0" w:space="0" w:color="auto"/>
                <w:bar w:val="none" w:sz="0" w:color="auto"/>
              </w:pBdr>
              <w:jc w:val="both"/>
            </w:pPr>
            <w:r>
              <w:rPr>
                <w:rFonts w:ascii="宋体" w:hAnsi="宋体" w:cs="宋体" w:hint="eastAsia"/>
                <w:color w:val="000000"/>
                <w:kern w:val="2"/>
                <w:sz w:val="21"/>
                <w:szCs w:val="21"/>
                <w:u w:color="000000"/>
              </w:rPr>
              <w:t>副高级</w:t>
            </w:r>
          </w:p>
        </w:tc>
        <w:tc>
          <w:tcPr>
            <w:tcW w:w="15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86809" w:rsidRDefault="00886809">
            <w:pPr>
              <w:pStyle w:val="A0"/>
              <w:pBdr>
                <w:top w:val="none" w:sz="0" w:space="0" w:color="auto"/>
                <w:left w:val="none" w:sz="0" w:space="0" w:color="auto"/>
                <w:bottom w:val="none" w:sz="0" w:space="0" w:color="auto"/>
                <w:right w:val="none" w:sz="0" w:space="0" w:color="auto"/>
                <w:bar w:val="none" w:sz="0" w:color="auto"/>
              </w:pBdr>
            </w:pPr>
            <w:r>
              <w:rPr>
                <w:rFonts w:ascii="宋体" w:hAnsi="宋体" w:cs="宋体" w:hint="eastAsia"/>
                <w:lang w:val="zh-TW" w:eastAsia="zh-TW"/>
              </w:rPr>
              <w:t>中教二级</w:t>
            </w:r>
          </w:p>
        </w:tc>
      </w:tr>
      <w:tr w:rsidR="00886809" w:rsidRPr="00423F3D">
        <w:trPr>
          <w:trHeight w:val="610"/>
        </w:trPr>
        <w:tc>
          <w:tcPr>
            <w:tcW w:w="415" w:type="dxa"/>
            <w:vMerge/>
            <w:tcBorders>
              <w:top w:val="single" w:sz="4" w:space="0" w:color="000000"/>
              <w:left w:val="single" w:sz="4" w:space="0" w:color="000000"/>
              <w:bottom w:val="single" w:sz="4" w:space="0" w:color="000000"/>
              <w:right w:val="single" w:sz="4" w:space="0" w:color="000000"/>
            </w:tcBorders>
          </w:tcPr>
          <w:p w:rsidR="00886809" w:rsidRPr="00423F3D" w:rsidRDefault="00886809">
            <w:pPr>
              <w:pBdr>
                <w:top w:val="none" w:sz="0" w:space="0" w:color="auto"/>
                <w:left w:val="none" w:sz="0" w:space="0" w:color="auto"/>
                <w:bottom w:val="none" w:sz="0" w:space="0" w:color="auto"/>
                <w:right w:val="none" w:sz="0" w:space="0" w:color="auto"/>
                <w:bar w:val="none" w:sz="0" w:color="auto"/>
              </w:pBdr>
            </w:pPr>
          </w:p>
        </w:tc>
        <w:tc>
          <w:tcPr>
            <w:tcW w:w="6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86809" w:rsidRDefault="00886809">
            <w:pPr>
              <w:pStyle w:val="A0"/>
              <w:pBdr>
                <w:top w:val="none" w:sz="0" w:space="0" w:color="auto"/>
                <w:left w:val="none" w:sz="0" w:space="0" w:color="auto"/>
                <w:bottom w:val="none" w:sz="0" w:space="0" w:color="auto"/>
                <w:right w:val="none" w:sz="0" w:space="0" w:color="auto"/>
                <w:bar w:val="none" w:sz="0" w:color="auto"/>
              </w:pBdr>
            </w:pPr>
            <w:r>
              <w:rPr>
                <w:rFonts w:ascii="宋体" w:hAnsi="宋体" w:cs="宋体" w:hint="eastAsia"/>
                <w:lang w:val="zh-TW" w:eastAsia="zh-TW"/>
              </w:rPr>
              <w:t>任课情况</w:t>
            </w:r>
          </w:p>
        </w:tc>
        <w:tc>
          <w:tcPr>
            <w:tcW w:w="12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86809" w:rsidRDefault="00886809">
            <w:pPr>
              <w:pStyle w:val="A0"/>
              <w:pBdr>
                <w:top w:val="none" w:sz="0" w:space="0" w:color="auto"/>
                <w:left w:val="none" w:sz="0" w:space="0" w:color="auto"/>
                <w:bottom w:val="none" w:sz="0" w:space="0" w:color="auto"/>
                <w:right w:val="none" w:sz="0" w:space="0" w:color="auto"/>
                <w:bar w:val="none" w:sz="0" w:color="auto"/>
              </w:pBdr>
            </w:pPr>
            <w:r>
              <w:t>276</w:t>
            </w:r>
            <w:r>
              <w:rPr>
                <w:rFonts w:ascii="宋体" w:hAnsi="宋体" w:cs="宋体" w:hint="eastAsia"/>
                <w:lang w:val="zh-TW" w:eastAsia="zh-TW"/>
              </w:rPr>
              <w:t>、</w:t>
            </w:r>
            <w:r>
              <w:t>2</w:t>
            </w:r>
            <w:r>
              <w:rPr>
                <w:lang w:val="zh-CN"/>
              </w:rPr>
              <w:t>77</w:t>
            </w:r>
          </w:p>
        </w:tc>
        <w:tc>
          <w:tcPr>
            <w:tcW w:w="13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86809" w:rsidRDefault="00886809">
            <w:pPr>
              <w:pStyle w:val="A0"/>
              <w:pBdr>
                <w:top w:val="none" w:sz="0" w:space="0" w:color="auto"/>
                <w:left w:val="none" w:sz="0" w:space="0" w:color="auto"/>
                <w:bottom w:val="none" w:sz="0" w:space="0" w:color="auto"/>
                <w:right w:val="none" w:sz="0" w:space="0" w:color="auto"/>
                <w:bar w:val="none" w:sz="0" w:color="auto"/>
              </w:pBdr>
            </w:pPr>
            <w:r>
              <w:t>278</w:t>
            </w:r>
            <w:r>
              <w:rPr>
                <w:rFonts w:ascii="宋体" w:hAnsi="宋体" w:cs="宋体" w:hint="eastAsia"/>
              </w:rPr>
              <w:t>、</w:t>
            </w:r>
            <w:r>
              <w:t>279</w:t>
            </w:r>
          </w:p>
        </w:tc>
        <w:tc>
          <w:tcPr>
            <w:tcW w:w="15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86809" w:rsidRDefault="00886809">
            <w:pPr>
              <w:pStyle w:val="A0"/>
              <w:pBdr>
                <w:top w:val="none" w:sz="0" w:space="0" w:color="auto"/>
                <w:left w:val="none" w:sz="0" w:space="0" w:color="auto"/>
                <w:bottom w:val="none" w:sz="0" w:space="0" w:color="auto"/>
                <w:right w:val="none" w:sz="0" w:space="0" w:color="auto"/>
                <w:bar w:val="none" w:sz="0" w:color="auto"/>
              </w:pBdr>
            </w:pPr>
            <w:r>
              <w:t>283</w:t>
            </w:r>
            <w:r>
              <w:rPr>
                <w:rFonts w:ascii="宋体" w:hAnsi="宋体" w:cs="宋体" w:hint="eastAsia"/>
                <w:lang w:val="zh-TW" w:eastAsia="zh-TW"/>
              </w:rPr>
              <w:t>、</w:t>
            </w:r>
            <w:r>
              <w:t>284</w:t>
            </w:r>
          </w:p>
        </w:tc>
        <w:tc>
          <w:tcPr>
            <w:tcW w:w="15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86809" w:rsidRPr="00423F3D" w:rsidRDefault="00886809">
            <w:pPr>
              <w:widowControl w:val="0"/>
              <w:pBdr>
                <w:top w:val="none" w:sz="0" w:space="0" w:color="auto"/>
                <w:left w:val="none" w:sz="0" w:space="0" w:color="auto"/>
                <w:bottom w:val="none" w:sz="0" w:space="0" w:color="auto"/>
                <w:right w:val="none" w:sz="0" w:space="0" w:color="auto"/>
                <w:bar w:val="none" w:sz="0" w:color="auto"/>
              </w:pBdr>
              <w:jc w:val="both"/>
            </w:pPr>
            <w:r>
              <w:rPr>
                <w:rFonts w:cs="Cambria"/>
                <w:color w:val="000000"/>
                <w:kern w:val="2"/>
                <w:sz w:val="21"/>
                <w:szCs w:val="21"/>
                <w:u w:color="000000"/>
              </w:rPr>
              <w:t>280</w:t>
            </w:r>
            <w:r>
              <w:rPr>
                <w:rFonts w:ascii="宋体" w:hAnsi="宋体" w:cs="宋体" w:hint="eastAsia"/>
                <w:color w:val="000000"/>
                <w:kern w:val="2"/>
                <w:sz w:val="21"/>
                <w:szCs w:val="21"/>
                <w:u w:color="000000"/>
              </w:rPr>
              <w:t>、</w:t>
            </w:r>
            <w:r>
              <w:rPr>
                <w:rFonts w:cs="Cambria"/>
                <w:color w:val="000000"/>
                <w:kern w:val="2"/>
                <w:sz w:val="21"/>
                <w:szCs w:val="21"/>
                <w:u w:color="000000"/>
              </w:rPr>
              <w:t>281</w:t>
            </w:r>
          </w:p>
        </w:tc>
        <w:tc>
          <w:tcPr>
            <w:tcW w:w="15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86809" w:rsidRDefault="00886809">
            <w:pPr>
              <w:pStyle w:val="A0"/>
              <w:pBdr>
                <w:top w:val="none" w:sz="0" w:space="0" w:color="auto"/>
                <w:left w:val="none" w:sz="0" w:space="0" w:color="auto"/>
                <w:bottom w:val="none" w:sz="0" w:space="0" w:color="auto"/>
                <w:right w:val="none" w:sz="0" w:space="0" w:color="auto"/>
                <w:bar w:val="none" w:sz="0" w:color="auto"/>
              </w:pBdr>
            </w:pPr>
            <w:r>
              <w:t>285</w:t>
            </w:r>
            <w:r>
              <w:rPr>
                <w:rFonts w:ascii="宋体" w:hAnsi="宋体" w:cs="宋体" w:hint="eastAsia"/>
                <w:lang w:val="zh-TW" w:eastAsia="zh-TW"/>
              </w:rPr>
              <w:t>、</w:t>
            </w:r>
            <w:r>
              <w:t>286</w:t>
            </w:r>
          </w:p>
        </w:tc>
      </w:tr>
      <w:tr w:rsidR="00886809" w:rsidRPr="00423F3D">
        <w:trPr>
          <w:trHeight w:val="610"/>
        </w:trPr>
        <w:tc>
          <w:tcPr>
            <w:tcW w:w="415" w:type="dxa"/>
            <w:vMerge/>
            <w:tcBorders>
              <w:top w:val="single" w:sz="4" w:space="0" w:color="000000"/>
              <w:left w:val="single" w:sz="4" w:space="0" w:color="000000"/>
              <w:bottom w:val="single" w:sz="4" w:space="0" w:color="000000"/>
              <w:right w:val="single" w:sz="4" w:space="0" w:color="000000"/>
            </w:tcBorders>
          </w:tcPr>
          <w:p w:rsidR="00886809" w:rsidRPr="00423F3D" w:rsidRDefault="00886809">
            <w:pPr>
              <w:pBdr>
                <w:top w:val="none" w:sz="0" w:space="0" w:color="auto"/>
                <w:left w:val="none" w:sz="0" w:space="0" w:color="auto"/>
                <w:bottom w:val="none" w:sz="0" w:space="0" w:color="auto"/>
                <w:right w:val="none" w:sz="0" w:space="0" w:color="auto"/>
                <w:bar w:val="none" w:sz="0" w:color="auto"/>
              </w:pBdr>
            </w:pPr>
          </w:p>
        </w:tc>
        <w:tc>
          <w:tcPr>
            <w:tcW w:w="6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86809" w:rsidRDefault="00886809">
            <w:pPr>
              <w:pStyle w:val="A0"/>
              <w:pBdr>
                <w:top w:val="none" w:sz="0" w:space="0" w:color="auto"/>
                <w:left w:val="none" w:sz="0" w:space="0" w:color="auto"/>
                <w:bottom w:val="none" w:sz="0" w:space="0" w:color="auto"/>
                <w:right w:val="none" w:sz="0" w:space="0" w:color="auto"/>
                <w:bar w:val="none" w:sz="0" w:color="auto"/>
              </w:pBdr>
            </w:pPr>
            <w:r>
              <w:rPr>
                <w:rFonts w:ascii="宋体" w:hAnsi="宋体" w:cs="宋体" w:hint="eastAsia"/>
                <w:lang w:val="zh-TW" w:eastAsia="zh-TW"/>
              </w:rPr>
              <w:t>周备课量</w:t>
            </w:r>
          </w:p>
        </w:tc>
        <w:tc>
          <w:tcPr>
            <w:tcW w:w="12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86809" w:rsidRDefault="00886809">
            <w:pPr>
              <w:pStyle w:val="A0"/>
              <w:pBdr>
                <w:top w:val="none" w:sz="0" w:space="0" w:color="auto"/>
                <w:left w:val="none" w:sz="0" w:space="0" w:color="auto"/>
                <w:bottom w:val="none" w:sz="0" w:space="0" w:color="auto"/>
                <w:right w:val="none" w:sz="0" w:space="0" w:color="auto"/>
                <w:bar w:val="none" w:sz="0" w:color="auto"/>
              </w:pBdr>
            </w:pPr>
            <w:r>
              <w:t>5</w:t>
            </w:r>
          </w:p>
        </w:tc>
        <w:tc>
          <w:tcPr>
            <w:tcW w:w="13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86809" w:rsidRDefault="00886809">
            <w:pPr>
              <w:pStyle w:val="A0"/>
              <w:pBdr>
                <w:top w:val="none" w:sz="0" w:space="0" w:color="auto"/>
                <w:left w:val="none" w:sz="0" w:space="0" w:color="auto"/>
                <w:bottom w:val="none" w:sz="0" w:space="0" w:color="auto"/>
                <w:right w:val="none" w:sz="0" w:space="0" w:color="auto"/>
                <w:bar w:val="none" w:sz="0" w:color="auto"/>
              </w:pBdr>
            </w:pPr>
            <w:r>
              <w:t>5</w:t>
            </w:r>
          </w:p>
        </w:tc>
        <w:tc>
          <w:tcPr>
            <w:tcW w:w="15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86809" w:rsidRDefault="00886809">
            <w:pPr>
              <w:pStyle w:val="A0"/>
              <w:pBdr>
                <w:top w:val="none" w:sz="0" w:space="0" w:color="auto"/>
                <w:left w:val="none" w:sz="0" w:space="0" w:color="auto"/>
                <w:bottom w:val="none" w:sz="0" w:space="0" w:color="auto"/>
                <w:right w:val="none" w:sz="0" w:space="0" w:color="auto"/>
                <w:bar w:val="none" w:sz="0" w:color="auto"/>
              </w:pBdr>
            </w:pPr>
            <w:r>
              <w:t>5</w:t>
            </w:r>
          </w:p>
        </w:tc>
        <w:tc>
          <w:tcPr>
            <w:tcW w:w="15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86809" w:rsidRPr="00423F3D" w:rsidRDefault="00886809">
            <w:pPr>
              <w:widowControl w:val="0"/>
              <w:pBdr>
                <w:top w:val="none" w:sz="0" w:space="0" w:color="auto"/>
                <w:left w:val="none" w:sz="0" w:space="0" w:color="auto"/>
                <w:bottom w:val="none" w:sz="0" w:space="0" w:color="auto"/>
                <w:right w:val="none" w:sz="0" w:space="0" w:color="auto"/>
                <w:bar w:val="none" w:sz="0" w:color="auto"/>
              </w:pBdr>
              <w:jc w:val="both"/>
            </w:pPr>
            <w:r>
              <w:rPr>
                <w:rFonts w:cs="Cambria"/>
                <w:color w:val="000000"/>
                <w:kern w:val="2"/>
                <w:sz w:val="21"/>
                <w:szCs w:val="21"/>
                <w:u w:color="000000"/>
              </w:rPr>
              <w:t>5</w:t>
            </w:r>
          </w:p>
        </w:tc>
        <w:tc>
          <w:tcPr>
            <w:tcW w:w="15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86809" w:rsidRDefault="00886809">
            <w:pPr>
              <w:pStyle w:val="A0"/>
              <w:pBdr>
                <w:top w:val="none" w:sz="0" w:space="0" w:color="auto"/>
                <w:left w:val="none" w:sz="0" w:space="0" w:color="auto"/>
                <w:bottom w:val="none" w:sz="0" w:space="0" w:color="auto"/>
                <w:right w:val="none" w:sz="0" w:space="0" w:color="auto"/>
                <w:bar w:val="none" w:sz="0" w:color="auto"/>
              </w:pBdr>
            </w:pPr>
            <w:r>
              <w:t>5</w:t>
            </w:r>
          </w:p>
        </w:tc>
      </w:tr>
      <w:tr w:rsidR="00886809" w:rsidRPr="00423F3D">
        <w:trPr>
          <w:trHeight w:val="610"/>
        </w:trPr>
        <w:tc>
          <w:tcPr>
            <w:tcW w:w="415" w:type="dxa"/>
            <w:vMerge/>
            <w:tcBorders>
              <w:top w:val="single" w:sz="4" w:space="0" w:color="000000"/>
              <w:left w:val="single" w:sz="4" w:space="0" w:color="000000"/>
              <w:bottom w:val="single" w:sz="4" w:space="0" w:color="000000"/>
              <w:right w:val="single" w:sz="4" w:space="0" w:color="000000"/>
            </w:tcBorders>
          </w:tcPr>
          <w:p w:rsidR="00886809" w:rsidRPr="00423F3D" w:rsidRDefault="00886809">
            <w:pPr>
              <w:pBdr>
                <w:top w:val="none" w:sz="0" w:space="0" w:color="auto"/>
                <w:left w:val="none" w:sz="0" w:space="0" w:color="auto"/>
                <w:bottom w:val="none" w:sz="0" w:space="0" w:color="auto"/>
                <w:right w:val="none" w:sz="0" w:space="0" w:color="auto"/>
                <w:bar w:val="none" w:sz="0" w:color="auto"/>
              </w:pBdr>
            </w:pPr>
          </w:p>
        </w:tc>
        <w:tc>
          <w:tcPr>
            <w:tcW w:w="6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86809" w:rsidRDefault="00886809">
            <w:pPr>
              <w:pStyle w:val="A0"/>
              <w:pBdr>
                <w:top w:val="none" w:sz="0" w:space="0" w:color="auto"/>
                <w:left w:val="none" w:sz="0" w:space="0" w:color="auto"/>
                <w:bottom w:val="none" w:sz="0" w:space="0" w:color="auto"/>
                <w:right w:val="none" w:sz="0" w:space="0" w:color="auto"/>
                <w:bar w:val="none" w:sz="0" w:color="auto"/>
              </w:pBdr>
            </w:pPr>
            <w:r>
              <w:rPr>
                <w:rFonts w:ascii="宋体" w:hAnsi="宋体" w:cs="宋体" w:hint="eastAsia"/>
                <w:lang w:val="zh-TW" w:eastAsia="zh-TW"/>
              </w:rPr>
              <w:t>周上课量</w:t>
            </w:r>
          </w:p>
        </w:tc>
        <w:tc>
          <w:tcPr>
            <w:tcW w:w="12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86809" w:rsidRDefault="00886809">
            <w:pPr>
              <w:pStyle w:val="A0"/>
              <w:pBdr>
                <w:top w:val="none" w:sz="0" w:space="0" w:color="auto"/>
                <w:left w:val="none" w:sz="0" w:space="0" w:color="auto"/>
                <w:bottom w:val="none" w:sz="0" w:space="0" w:color="auto"/>
                <w:right w:val="none" w:sz="0" w:space="0" w:color="auto"/>
                <w:bar w:val="none" w:sz="0" w:color="auto"/>
              </w:pBdr>
            </w:pPr>
            <w:r>
              <w:t>10</w:t>
            </w:r>
          </w:p>
        </w:tc>
        <w:tc>
          <w:tcPr>
            <w:tcW w:w="13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86809" w:rsidRDefault="00886809">
            <w:pPr>
              <w:pStyle w:val="A0"/>
              <w:pBdr>
                <w:top w:val="none" w:sz="0" w:space="0" w:color="auto"/>
                <w:left w:val="none" w:sz="0" w:space="0" w:color="auto"/>
                <w:bottom w:val="none" w:sz="0" w:space="0" w:color="auto"/>
                <w:right w:val="none" w:sz="0" w:space="0" w:color="auto"/>
                <w:bar w:val="none" w:sz="0" w:color="auto"/>
              </w:pBdr>
            </w:pPr>
            <w:r>
              <w:t>1</w:t>
            </w:r>
            <w:r>
              <w:rPr>
                <w:lang w:val="zh-CN"/>
              </w:rPr>
              <w:t>0</w:t>
            </w:r>
          </w:p>
        </w:tc>
        <w:tc>
          <w:tcPr>
            <w:tcW w:w="15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86809" w:rsidRDefault="00886809">
            <w:pPr>
              <w:pStyle w:val="A0"/>
              <w:pBdr>
                <w:top w:val="none" w:sz="0" w:space="0" w:color="auto"/>
                <w:left w:val="none" w:sz="0" w:space="0" w:color="auto"/>
                <w:bottom w:val="none" w:sz="0" w:space="0" w:color="auto"/>
                <w:right w:val="none" w:sz="0" w:space="0" w:color="auto"/>
                <w:bar w:val="none" w:sz="0" w:color="auto"/>
              </w:pBdr>
            </w:pPr>
            <w:r>
              <w:t>1</w:t>
            </w:r>
            <w:r>
              <w:rPr>
                <w:lang w:val="zh-CN"/>
              </w:rPr>
              <w:t>0</w:t>
            </w:r>
          </w:p>
        </w:tc>
        <w:tc>
          <w:tcPr>
            <w:tcW w:w="15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86809" w:rsidRPr="00423F3D" w:rsidRDefault="00886809">
            <w:pPr>
              <w:widowControl w:val="0"/>
              <w:pBdr>
                <w:top w:val="none" w:sz="0" w:space="0" w:color="auto"/>
                <w:left w:val="none" w:sz="0" w:space="0" w:color="auto"/>
                <w:bottom w:val="none" w:sz="0" w:space="0" w:color="auto"/>
                <w:right w:val="none" w:sz="0" w:space="0" w:color="auto"/>
                <w:bar w:val="none" w:sz="0" w:color="auto"/>
              </w:pBdr>
              <w:jc w:val="both"/>
            </w:pPr>
            <w:r>
              <w:rPr>
                <w:rFonts w:cs="Cambria"/>
                <w:color w:val="000000"/>
                <w:kern w:val="2"/>
                <w:sz w:val="21"/>
                <w:szCs w:val="21"/>
                <w:u w:color="000000"/>
              </w:rPr>
              <w:t>10</w:t>
            </w:r>
          </w:p>
        </w:tc>
        <w:tc>
          <w:tcPr>
            <w:tcW w:w="15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86809" w:rsidRDefault="00886809">
            <w:pPr>
              <w:pStyle w:val="A0"/>
              <w:pBdr>
                <w:top w:val="none" w:sz="0" w:space="0" w:color="auto"/>
                <w:left w:val="none" w:sz="0" w:space="0" w:color="auto"/>
                <w:bottom w:val="none" w:sz="0" w:space="0" w:color="auto"/>
                <w:right w:val="none" w:sz="0" w:space="0" w:color="auto"/>
                <w:bar w:val="none" w:sz="0" w:color="auto"/>
              </w:pBdr>
            </w:pPr>
            <w:r>
              <w:t>1</w:t>
            </w:r>
            <w:r>
              <w:rPr>
                <w:lang w:val="zh-CN"/>
              </w:rPr>
              <w:t>0</w:t>
            </w:r>
          </w:p>
        </w:tc>
      </w:tr>
      <w:tr w:rsidR="00886809" w:rsidRPr="00423F3D">
        <w:trPr>
          <w:trHeight w:val="2710"/>
        </w:trPr>
        <w:tc>
          <w:tcPr>
            <w:tcW w:w="4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86809" w:rsidRDefault="00886809">
            <w:pPr>
              <w:pStyle w:val="A0"/>
              <w:pBdr>
                <w:top w:val="none" w:sz="0" w:space="0" w:color="auto"/>
                <w:left w:val="none" w:sz="0" w:space="0" w:color="auto"/>
                <w:bottom w:val="none" w:sz="0" w:space="0" w:color="auto"/>
                <w:right w:val="none" w:sz="0" w:space="0" w:color="auto"/>
                <w:bar w:val="none" w:sz="0" w:color="auto"/>
              </w:pBdr>
            </w:pPr>
            <w:r>
              <w:rPr>
                <w:rFonts w:ascii="宋体" w:hAnsi="宋体" w:cs="宋体" w:hint="eastAsia"/>
                <w:lang w:val="zh-TW" w:eastAsia="zh-TW"/>
              </w:rPr>
              <w:t>教研课题研究及成果</w:t>
            </w:r>
          </w:p>
        </w:tc>
        <w:tc>
          <w:tcPr>
            <w:tcW w:w="7874" w:type="dxa"/>
            <w:gridSpan w:val="6"/>
            <w:tcBorders>
              <w:top w:val="single" w:sz="4" w:space="0" w:color="000000"/>
              <w:left w:val="single" w:sz="4" w:space="0" w:color="000000"/>
              <w:bottom w:val="single" w:sz="4" w:space="0" w:color="000000"/>
              <w:right w:val="nil"/>
            </w:tcBorders>
            <w:tcMar>
              <w:top w:w="80" w:type="dxa"/>
              <w:left w:w="80" w:type="dxa"/>
              <w:bottom w:w="80" w:type="dxa"/>
              <w:right w:w="80" w:type="dxa"/>
            </w:tcMar>
          </w:tcPr>
          <w:p w:rsidR="00886809" w:rsidRDefault="00886809">
            <w:pPr>
              <w:pStyle w:val="A0"/>
              <w:pBdr>
                <w:top w:val="none" w:sz="0" w:space="0" w:color="auto"/>
                <w:left w:val="none" w:sz="0" w:space="0" w:color="auto"/>
                <w:bottom w:val="none" w:sz="0" w:space="0" w:color="auto"/>
                <w:right w:val="none" w:sz="0" w:space="0" w:color="auto"/>
                <w:bar w:val="none" w:sz="0" w:color="auto"/>
              </w:pBdr>
            </w:pPr>
          </w:p>
        </w:tc>
      </w:tr>
      <w:tr w:rsidR="00886809" w:rsidRPr="00423F3D">
        <w:trPr>
          <w:trHeight w:val="2930"/>
        </w:trPr>
        <w:tc>
          <w:tcPr>
            <w:tcW w:w="4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86809" w:rsidRDefault="00886809">
            <w:pPr>
              <w:pStyle w:val="A0"/>
              <w:pBdr>
                <w:top w:val="none" w:sz="0" w:space="0" w:color="auto"/>
                <w:left w:val="none" w:sz="0" w:space="0" w:color="auto"/>
                <w:bottom w:val="none" w:sz="0" w:space="0" w:color="auto"/>
                <w:right w:val="none" w:sz="0" w:space="0" w:color="auto"/>
                <w:bar w:val="none" w:sz="0" w:color="auto"/>
              </w:pBdr>
            </w:pPr>
          </w:p>
          <w:p w:rsidR="00886809" w:rsidRDefault="00886809">
            <w:pPr>
              <w:pStyle w:val="A0"/>
              <w:pBdr>
                <w:top w:val="none" w:sz="0" w:space="0" w:color="auto"/>
                <w:left w:val="none" w:sz="0" w:space="0" w:color="auto"/>
                <w:bottom w:val="none" w:sz="0" w:space="0" w:color="auto"/>
                <w:right w:val="none" w:sz="0" w:space="0" w:color="auto"/>
                <w:bar w:val="none" w:sz="0" w:color="auto"/>
              </w:pBdr>
            </w:pPr>
            <w:r>
              <w:rPr>
                <w:rFonts w:ascii="宋体" w:hAnsi="宋体" w:cs="宋体" w:hint="eastAsia"/>
                <w:lang w:val="zh-TW" w:eastAsia="zh-TW"/>
              </w:rPr>
              <w:t>公开实验课上课情况</w:t>
            </w:r>
          </w:p>
        </w:tc>
        <w:tc>
          <w:tcPr>
            <w:tcW w:w="7874" w:type="dxa"/>
            <w:gridSpan w:val="6"/>
            <w:tcBorders>
              <w:top w:val="single" w:sz="4" w:space="0" w:color="000000"/>
              <w:left w:val="single" w:sz="4" w:space="0" w:color="000000"/>
              <w:bottom w:val="single" w:sz="4" w:space="0" w:color="000000"/>
              <w:right w:val="nil"/>
            </w:tcBorders>
            <w:tcMar>
              <w:top w:w="80" w:type="dxa"/>
              <w:left w:w="80" w:type="dxa"/>
              <w:bottom w:w="80" w:type="dxa"/>
              <w:right w:w="80" w:type="dxa"/>
            </w:tcMar>
          </w:tcPr>
          <w:p w:rsidR="00886809" w:rsidRDefault="00886809">
            <w:pPr>
              <w:pStyle w:val="A0"/>
              <w:pBdr>
                <w:top w:val="none" w:sz="0" w:space="0" w:color="auto"/>
                <w:left w:val="none" w:sz="0" w:space="0" w:color="auto"/>
                <w:bottom w:val="none" w:sz="0" w:space="0" w:color="auto"/>
                <w:right w:val="none" w:sz="0" w:space="0" w:color="auto"/>
                <w:bar w:val="none" w:sz="0" w:color="auto"/>
              </w:pBdr>
              <w:rPr>
                <w:rFonts w:ascii="宋体" w:hAnsi="宋体" w:cs="宋体"/>
                <w:sz w:val="18"/>
                <w:szCs w:val="18"/>
                <w:lang w:val="zh-TW"/>
              </w:rPr>
            </w:pPr>
            <w:r>
              <w:rPr>
                <w:rFonts w:ascii="宋体" w:hAnsi="宋体" w:cs="宋体" w:hint="eastAsia"/>
                <w:sz w:val="18"/>
                <w:szCs w:val="18"/>
                <w:lang w:val="zh-TW" w:eastAsia="zh-TW"/>
              </w:rPr>
              <w:t>须写出哪些人在何时何地上公开实验课及获奖情况。</w:t>
            </w:r>
          </w:p>
          <w:p w:rsidR="00886809" w:rsidRDefault="00886809">
            <w:pPr>
              <w:pStyle w:val="A0"/>
              <w:pBdr>
                <w:top w:val="none" w:sz="0" w:space="0" w:color="auto"/>
                <w:left w:val="none" w:sz="0" w:space="0" w:color="auto"/>
                <w:bottom w:val="none" w:sz="0" w:space="0" w:color="auto"/>
                <w:right w:val="none" w:sz="0" w:space="0" w:color="auto"/>
                <w:bar w:val="none" w:sz="0" w:color="auto"/>
              </w:pBdr>
              <w:rPr>
                <w:sz w:val="18"/>
                <w:szCs w:val="18"/>
              </w:rPr>
            </w:pPr>
          </w:p>
          <w:p w:rsidR="00886809" w:rsidRPr="00A352C9" w:rsidRDefault="00886809">
            <w:pPr>
              <w:pStyle w:val="A0"/>
              <w:pBdr>
                <w:top w:val="none" w:sz="0" w:space="0" w:color="auto"/>
                <w:left w:val="none" w:sz="0" w:space="0" w:color="auto"/>
                <w:bottom w:val="none" w:sz="0" w:space="0" w:color="auto"/>
                <w:right w:val="none" w:sz="0" w:space="0" w:color="auto"/>
                <w:bar w:val="none" w:sz="0" w:color="auto"/>
              </w:pBdr>
              <w:rPr>
                <w:rFonts w:ascii="宋体" w:hAnsi="宋体" w:cs="宋体"/>
                <w:sz w:val="24"/>
                <w:szCs w:val="24"/>
                <w:lang w:val="zh-TW"/>
              </w:rPr>
            </w:pPr>
            <w:r w:rsidRPr="00A352C9">
              <w:rPr>
                <w:rFonts w:hint="eastAsia"/>
                <w:sz w:val="24"/>
                <w:szCs w:val="24"/>
              </w:rPr>
              <w:t>李细求</w:t>
            </w:r>
            <w:r w:rsidRPr="00A352C9">
              <w:rPr>
                <w:rFonts w:ascii="??" w:hAnsi="??" w:cs="??"/>
                <w:sz w:val="24"/>
                <w:szCs w:val="24"/>
                <w:lang w:val="zh-TW" w:eastAsia="zh-TW"/>
              </w:rPr>
              <w:t xml:space="preserve"> </w:t>
            </w:r>
            <w:r w:rsidRPr="00A352C9">
              <w:rPr>
                <w:sz w:val="24"/>
                <w:szCs w:val="24"/>
                <w:lang w:val="zh-CN"/>
              </w:rPr>
              <w:t>3</w:t>
            </w:r>
            <w:r w:rsidRPr="00A352C9">
              <w:rPr>
                <w:rFonts w:ascii="宋体" w:hAnsi="宋体" w:cs="宋体" w:hint="eastAsia"/>
                <w:sz w:val="24"/>
                <w:szCs w:val="24"/>
                <w:lang w:val="zh-TW" w:eastAsia="zh-TW"/>
              </w:rPr>
              <w:t>月</w:t>
            </w:r>
            <w:r w:rsidRPr="00A352C9">
              <w:rPr>
                <w:rFonts w:ascii="宋体" w:hAnsi="宋体" w:cs="宋体"/>
                <w:sz w:val="24"/>
                <w:szCs w:val="24"/>
                <w:lang w:val="zh-TW"/>
              </w:rPr>
              <w:t>27</w:t>
            </w:r>
            <w:r w:rsidRPr="00A352C9">
              <w:rPr>
                <w:rFonts w:ascii="宋体" w:hAnsi="宋体" w:cs="宋体" w:hint="eastAsia"/>
                <w:sz w:val="24"/>
                <w:szCs w:val="24"/>
                <w:lang w:val="zh-TW" w:eastAsia="zh-TW"/>
              </w:rPr>
              <w:t>号在</w:t>
            </w:r>
            <w:r w:rsidRPr="00A352C9">
              <w:rPr>
                <w:sz w:val="24"/>
                <w:szCs w:val="24"/>
              </w:rPr>
              <w:t>277</w:t>
            </w:r>
            <w:r w:rsidRPr="00A352C9">
              <w:rPr>
                <w:rFonts w:ascii="宋体" w:hAnsi="宋体" w:cs="宋体" w:hint="eastAsia"/>
                <w:sz w:val="24"/>
                <w:szCs w:val="24"/>
                <w:lang w:val="zh-TW" w:eastAsia="zh-TW"/>
              </w:rPr>
              <w:t>班第</w:t>
            </w:r>
            <w:r w:rsidRPr="00A352C9">
              <w:rPr>
                <w:sz w:val="24"/>
                <w:szCs w:val="24"/>
              </w:rPr>
              <w:t>3</w:t>
            </w:r>
            <w:r w:rsidRPr="00A352C9">
              <w:rPr>
                <w:rFonts w:ascii="宋体" w:hAnsi="宋体" w:cs="宋体" w:hint="eastAsia"/>
                <w:sz w:val="24"/>
                <w:szCs w:val="24"/>
                <w:lang w:val="zh-TW" w:eastAsia="zh-TW"/>
              </w:rPr>
              <w:t>节上校级公开课</w:t>
            </w:r>
          </w:p>
          <w:p w:rsidR="00886809" w:rsidRPr="00A352C9" w:rsidRDefault="00886809">
            <w:pPr>
              <w:pStyle w:val="A0"/>
              <w:pBdr>
                <w:top w:val="none" w:sz="0" w:space="0" w:color="auto"/>
                <w:left w:val="none" w:sz="0" w:space="0" w:color="auto"/>
                <w:bottom w:val="none" w:sz="0" w:space="0" w:color="auto"/>
                <w:right w:val="none" w:sz="0" w:space="0" w:color="auto"/>
                <w:bar w:val="none" w:sz="0" w:color="auto"/>
              </w:pBdr>
              <w:rPr>
                <w:rFonts w:ascii="宋体" w:hAnsi="宋体" w:cs="宋体"/>
                <w:sz w:val="24"/>
                <w:szCs w:val="24"/>
                <w:lang w:val="zh-TW"/>
              </w:rPr>
            </w:pPr>
            <w:r w:rsidRPr="00A352C9">
              <w:rPr>
                <w:rFonts w:hint="eastAsia"/>
                <w:sz w:val="24"/>
                <w:szCs w:val="24"/>
              </w:rPr>
              <w:t>向琼</w:t>
            </w:r>
            <w:r w:rsidRPr="00A352C9">
              <w:rPr>
                <w:rFonts w:ascii="??" w:hAnsi="??" w:cs="??"/>
                <w:sz w:val="24"/>
                <w:szCs w:val="24"/>
                <w:lang w:val="zh-TW" w:eastAsia="zh-TW"/>
              </w:rPr>
              <w:t xml:space="preserve"> </w:t>
            </w:r>
            <w:r w:rsidRPr="00A352C9">
              <w:rPr>
                <w:sz w:val="24"/>
                <w:szCs w:val="24"/>
                <w:lang w:val="zh-CN"/>
              </w:rPr>
              <w:t>4</w:t>
            </w:r>
            <w:r w:rsidRPr="00A352C9">
              <w:rPr>
                <w:rFonts w:ascii="宋体" w:hAnsi="宋体" w:cs="宋体" w:hint="eastAsia"/>
                <w:sz w:val="24"/>
                <w:szCs w:val="24"/>
                <w:lang w:val="zh-TW" w:eastAsia="zh-TW"/>
              </w:rPr>
              <w:t>月</w:t>
            </w:r>
            <w:r w:rsidRPr="00A352C9">
              <w:rPr>
                <w:rFonts w:ascii="宋体" w:hAnsi="宋体" w:cs="宋体"/>
                <w:sz w:val="24"/>
                <w:szCs w:val="24"/>
                <w:lang w:val="zh-TW"/>
              </w:rPr>
              <w:t>23</w:t>
            </w:r>
            <w:r w:rsidRPr="00A352C9">
              <w:rPr>
                <w:rFonts w:ascii="宋体" w:hAnsi="宋体" w:cs="宋体" w:hint="eastAsia"/>
                <w:sz w:val="24"/>
                <w:szCs w:val="24"/>
                <w:lang w:val="zh-TW" w:eastAsia="zh-TW"/>
              </w:rPr>
              <w:t>号在</w:t>
            </w:r>
            <w:r w:rsidRPr="00A352C9">
              <w:rPr>
                <w:sz w:val="24"/>
                <w:szCs w:val="24"/>
              </w:rPr>
              <w:t>277</w:t>
            </w:r>
            <w:r w:rsidRPr="00A352C9">
              <w:rPr>
                <w:rFonts w:ascii="宋体" w:hAnsi="宋体" w:cs="宋体" w:hint="eastAsia"/>
                <w:sz w:val="24"/>
                <w:szCs w:val="24"/>
                <w:lang w:val="zh-TW" w:eastAsia="zh-TW"/>
              </w:rPr>
              <w:t>班第</w:t>
            </w:r>
            <w:r w:rsidRPr="00A352C9">
              <w:rPr>
                <w:sz w:val="24"/>
                <w:szCs w:val="24"/>
              </w:rPr>
              <w:t>3</w:t>
            </w:r>
            <w:r w:rsidRPr="00A352C9">
              <w:rPr>
                <w:rFonts w:ascii="宋体" w:hAnsi="宋体" w:cs="宋体" w:hint="eastAsia"/>
                <w:sz w:val="24"/>
                <w:szCs w:val="24"/>
                <w:lang w:val="zh-TW" w:eastAsia="zh-TW"/>
              </w:rPr>
              <w:t>节上校级公开课</w:t>
            </w:r>
          </w:p>
          <w:p w:rsidR="00886809" w:rsidRPr="00A352C9" w:rsidRDefault="00886809" w:rsidP="00A352C9">
            <w:pPr>
              <w:pStyle w:val="A0"/>
              <w:pBdr>
                <w:top w:val="none" w:sz="0" w:space="0" w:color="auto"/>
                <w:left w:val="none" w:sz="0" w:space="0" w:color="auto"/>
                <w:bottom w:val="none" w:sz="0" w:space="0" w:color="auto"/>
                <w:right w:val="none" w:sz="0" w:space="0" w:color="auto"/>
                <w:bar w:val="none" w:sz="0" w:color="auto"/>
              </w:pBdr>
              <w:rPr>
                <w:rFonts w:ascii="宋体" w:hAnsi="宋体" w:cs="宋体"/>
                <w:sz w:val="24"/>
                <w:szCs w:val="24"/>
                <w:lang w:val="zh-TW"/>
              </w:rPr>
            </w:pPr>
            <w:r w:rsidRPr="00A352C9">
              <w:rPr>
                <w:rFonts w:hint="eastAsia"/>
                <w:sz w:val="24"/>
                <w:szCs w:val="24"/>
              </w:rPr>
              <w:t>彭和平</w:t>
            </w:r>
            <w:r w:rsidRPr="00A352C9">
              <w:rPr>
                <w:rFonts w:ascii="??" w:hAnsi="??" w:cs="??"/>
                <w:sz w:val="24"/>
                <w:szCs w:val="24"/>
                <w:lang w:val="zh-TW" w:eastAsia="zh-TW"/>
              </w:rPr>
              <w:t xml:space="preserve"> </w:t>
            </w:r>
            <w:r w:rsidRPr="00A352C9">
              <w:rPr>
                <w:sz w:val="24"/>
                <w:szCs w:val="24"/>
                <w:lang w:val="zh-CN"/>
              </w:rPr>
              <w:t>4</w:t>
            </w:r>
            <w:r w:rsidRPr="00A352C9">
              <w:rPr>
                <w:rFonts w:ascii="宋体" w:hAnsi="宋体" w:cs="宋体" w:hint="eastAsia"/>
                <w:sz w:val="24"/>
                <w:szCs w:val="24"/>
                <w:lang w:val="zh-TW" w:eastAsia="zh-TW"/>
              </w:rPr>
              <w:t>月</w:t>
            </w:r>
            <w:r w:rsidRPr="00A352C9">
              <w:rPr>
                <w:rFonts w:ascii="宋体" w:hAnsi="宋体" w:cs="宋体"/>
                <w:sz w:val="24"/>
                <w:szCs w:val="24"/>
                <w:lang w:val="zh-TW"/>
              </w:rPr>
              <w:t>23</w:t>
            </w:r>
            <w:r w:rsidRPr="00A352C9">
              <w:rPr>
                <w:rFonts w:ascii="宋体" w:hAnsi="宋体" w:cs="宋体" w:hint="eastAsia"/>
                <w:sz w:val="24"/>
                <w:szCs w:val="24"/>
                <w:lang w:val="zh-TW" w:eastAsia="zh-TW"/>
              </w:rPr>
              <w:t>号在</w:t>
            </w:r>
            <w:r w:rsidRPr="00A352C9">
              <w:rPr>
                <w:sz w:val="24"/>
                <w:szCs w:val="24"/>
              </w:rPr>
              <w:t>277</w:t>
            </w:r>
            <w:r w:rsidRPr="00A352C9">
              <w:rPr>
                <w:rFonts w:ascii="宋体" w:hAnsi="宋体" w:cs="宋体" w:hint="eastAsia"/>
                <w:sz w:val="24"/>
                <w:szCs w:val="24"/>
                <w:lang w:val="zh-TW" w:eastAsia="zh-TW"/>
              </w:rPr>
              <w:t>班第</w:t>
            </w:r>
            <w:r w:rsidRPr="00A352C9">
              <w:rPr>
                <w:sz w:val="24"/>
                <w:szCs w:val="24"/>
              </w:rPr>
              <w:t>3</w:t>
            </w:r>
            <w:r w:rsidRPr="00A352C9">
              <w:rPr>
                <w:rFonts w:ascii="宋体" w:hAnsi="宋体" w:cs="宋体" w:hint="eastAsia"/>
                <w:sz w:val="24"/>
                <w:szCs w:val="24"/>
                <w:lang w:val="zh-TW" w:eastAsia="zh-TW"/>
              </w:rPr>
              <w:t>节上校级公开课</w:t>
            </w:r>
          </w:p>
          <w:p w:rsidR="00886809" w:rsidRDefault="00886809">
            <w:pPr>
              <w:pStyle w:val="A0"/>
              <w:pBdr>
                <w:top w:val="none" w:sz="0" w:space="0" w:color="auto"/>
                <w:left w:val="none" w:sz="0" w:space="0" w:color="auto"/>
                <w:bottom w:val="none" w:sz="0" w:space="0" w:color="auto"/>
                <w:right w:val="none" w:sz="0" w:space="0" w:color="auto"/>
                <w:bar w:val="none" w:sz="0" w:color="auto"/>
              </w:pBdr>
            </w:pPr>
            <w:r w:rsidRPr="00A352C9">
              <w:rPr>
                <w:rFonts w:hint="eastAsia"/>
                <w:sz w:val="24"/>
                <w:szCs w:val="24"/>
              </w:rPr>
              <w:t>唐诗诗</w:t>
            </w:r>
            <w:r w:rsidRPr="00A352C9">
              <w:rPr>
                <w:rFonts w:ascii="??" w:hAnsi="??" w:cs="??"/>
                <w:sz w:val="24"/>
                <w:szCs w:val="24"/>
                <w:lang w:val="zh-TW" w:eastAsia="zh-TW"/>
              </w:rPr>
              <w:t xml:space="preserve"> </w:t>
            </w:r>
            <w:r w:rsidRPr="00A352C9">
              <w:rPr>
                <w:sz w:val="24"/>
                <w:szCs w:val="24"/>
                <w:lang w:val="zh-CN"/>
              </w:rPr>
              <w:t>5</w:t>
            </w:r>
            <w:r w:rsidRPr="00A352C9">
              <w:rPr>
                <w:rFonts w:ascii="宋体" w:hAnsi="宋体" w:cs="宋体" w:hint="eastAsia"/>
                <w:sz w:val="24"/>
                <w:szCs w:val="24"/>
                <w:lang w:val="zh-TW" w:eastAsia="zh-TW"/>
              </w:rPr>
              <w:t>月</w:t>
            </w:r>
            <w:r w:rsidRPr="00A352C9">
              <w:rPr>
                <w:rFonts w:ascii="宋体" w:hAnsi="宋体" w:cs="宋体"/>
                <w:sz w:val="24"/>
                <w:szCs w:val="24"/>
                <w:lang w:val="zh-TW"/>
              </w:rPr>
              <w:t>15</w:t>
            </w:r>
            <w:r w:rsidRPr="00A352C9">
              <w:rPr>
                <w:rFonts w:ascii="宋体" w:hAnsi="宋体" w:cs="宋体" w:hint="eastAsia"/>
                <w:sz w:val="24"/>
                <w:szCs w:val="24"/>
                <w:lang w:val="zh-TW" w:eastAsia="zh-TW"/>
              </w:rPr>
              <w:t>号在</w:t>
            </w:r>
            <w:r w:rsidRPr="00A352C9">
              <w:rPr>
                <w:sz w:val="24"/>
                <w:szCs w:val="24"/>
              </w:rPr>
              <w:t>277</w:t>
            </w:r>
            <w:r w:rsidRPr="00A352C9">
              <w:rPr>
                <w:rFonts w:ascii="宋体" w:hAnsi="宋体" w:cs="宋体" w:hint="eastAsia"/>
                <w:sz w:val="24"/>
                <w:szCs w:val="24"/>
                <w:lang w:val="zh-TW" w:eastAsia="zh-TW"/>
              </w:rPr>
              <w:t>班第</w:t>
            </w:r>
            <w:r w:rsidRPr="00A352C9">
              <w:rPr>
                <w:sz w:val="24"/>
                <w:szCs w:val="24"/>
              </w:rPr>
              <w:t>3</w:t>
            </w:r>
            <w:r w:rsidRPr="00A352C9">
              <w:rPr>
                <w:rFonts w:ascii="宋体" w:hAnsi="宋体" w:cs="宋体" w:hint="eastAsia"/>
                <w:sz w:val="24"/>
                <w:szCs w:val="24"/>
                <w:lang w:val="zh-TW" w:eastAsia="zh-TW"/>
              </w:rPr>
              <w:t>节上校级公开课</w:t>
            </w:r>
          </w:p>
        </w:tc>
      </w:tr>
      <w:tr w:rsidR="00886809" w:rsidRPr="00423F3D">
        <w:trPr>
          <w:trHeight w:val="12610"/>
        </w:trPr>
        <w:tc>
          <w:tcPr>
            <w:tcW w:w="4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86809" w:rsidRDefault="00886809">
            <w:pPr>
              <w:pStyle w:val="A0"/>
              <w:pBdr>
                <w:top w:val="none" w:sz="0" w:space="0" w:color="auto"/>
                <w:left w:val="none" w:sz="0" w:space="0" w:color="auto"/>
                <w:bottom w:val="none" w:sz="0" w:space="0" w:color="auto"/>
                <w:right w:val="none" w:sz="0" w:space="0" w:color="auto"/>
                <w:bar w:val="none" w:sz="0" w:color="auto"/>
              </w:pBdr>
            </w:pPr>
          </w:p>
          <w:p w:rsidR="00886809" w:rsidRDefault="00886809">
            <w:pPr>
              <w:pStyle w:val="A0"/>
              <w:pBdr>
                <w:top w:val="none" w:sz="0" w:space="0" w:color="auto"/>
                <w:left w:val="none" w:sz="0" w:space="0" w:color="auto"/>
                <w:bottom w:val="none" w:sz="0" w:space="0" w:color="auto"/>
                <w:right w:val="none" w:sz="0" w:space="0" w:color="auto"/>
                <w:bar w:val="none" w:sz="0" w:color="auto"/>
              </w:pBdr>
            </w:pPr>
          </w:p>
          <w:p w:rsidR="00886809" w:rsidRDefault="00886809">
            <w:pPr>
              <w:pStyle w:val="A0"/>
              <w:pBdr>
                <w:top w:val="none" w:sz="0" w:space="0" w:color="auto"/>
                <w:left w:val="none" w:sz="0" w:space="0" w:color="auto"/>
                <w:bottom w:val="none" w:sz="0" w:space="0" w:color="auto"/>
                <w:right w:val="none" w:sz="0" w:space="0" w:color="auto"/>
                <w:bar w:val="none" w:sz="0" w:color="auto"/>
              </w:pBdr>
            </w:pPr>
          </w:p>
          <w:p w:rsidR="00886809" w:rsidRDefault="00886809">
            <w:pPr>
              <w:pStyle w:val="A0"/>
              <w:pBdr>
                <w:top w:val="none" w:sz="0" w:space="0" w:color="auto"/>
                <w:left w:val="none" w:sz="0" w:space="0" w:color="auto"/>
                <w:bottom w:val="none" w:sz="0" w:space="0" w:color="auto"/>
                <w:right w:val="none" w:sz="0" w:space="0" w:color="auto"/>
                <w:bar w:val="none" w:sz="0" w:color="auto"/>
              </w:pBdr>
            </w:pPr>
          </w:p>
          <w:p w:rsidR="00886809" w:rsidRDefault="00886809">
            <w:pPr>
              <w:pStyle w:val="A0"/>
              <w:pBdr>
                <w:top w:val="none" w:sz="0" w:space="0" w:color="auto"/>
                <w:left w:val="none" w:sz="0" w:space="0" w:color="auto"/>
                <w:bottom w:val="none" w:sz="0" w:space="0" w:color="auto"/>
                <w:right w:val="none" w:sz="0" w:space="0" w:color="auto"/>
                <w:bar w:val="none" w:sz="0" w:color="auto"/>
              </w:pBdr>
            </w:pPr>
          </w:p>
          <w:p w:rsidR="00886809" w:rsidRDefault="00886809">
            <w:pPr>
              <w:pStyle w:val="A0"/>
              <w:pBdr>
                <w:top w:val="none" w:sz="0" w:space="0" w:color="auto"/>
                <w:left w:val="none" w:sz="0" w:space="0" w:color="auto"/>
                <w:bottom w:val="none" w:sz="0" w:space="0" w:color="auto"/>
                <w:right w:val="none" w:sz="0" w:space="0" w:color="auto"/>
                <w:bar w:val="none" w:sz="0" w:color="auto"/>
              </w:pBdr>
            </w:pPr>
          </w:p>
          <w:p w:rsidR="00886809" w:rsidRDefault="00886809">
            <w:pPr>
              <w:pStyle w:val="A0"/>
              <w:pBdr>
                <w:top w:val="none" w:sz="0" w:space="0" w:color="auto"/>
                <w:left w:val="none" w:sz="0" w:space="0" w:color="auto"/>
                <w:bottom w:val="none" w:sz="0" w:space="0" w:color="auto"/>
                <w:right w:val="none" w:sz="0" w:space="0" w:color="auto"/>
                <w:bar w:val="none" w:sz="0" w:color="auto"/>
              </w:pBdr>
            </w:pPr>
            <w:r>
              <w:rPr>
                <w:rFonts w:ascii="宋体" w:hAnsi="宋体" w:cs="宋体" w:hint="eastAsia"/>
                <w:lang w:val="zh-TW" w:eastAsia="zh-TW"/>
              </w:rPr>
              <w:t>本备课组工作情况总结</w:t>
            </w:r>
          </w:p>
          <w:p w:rsidR="00886809" w:rsidRDefault="00886809">
            <w:pPr>
              <w:pStyle w:val="A0"/>
              <w:pBdr>
                <w:top w:val="none" w:sz="0" w:space="0" w:color="auto"/>
                <w:left w:val="none" w:sz="0" w:space="0" w:color="auto"/>
                <w:bottom w:val="none" w:sz="0" w:space="0" w:color="auto"/>
                <w:right w:val="none" w:sz="0" w:space="0" w:color="auto"/>
                <w:bar w:val="none" w:sz="0" w:color="auto"/>
              </w:pBdr>
            </w:pPr>
          </w:p>
          <w:p w:rsidR="00886809" w:rsidRDefault="00886809">
            <w:pPr>
              <w:pStyle w:val="A0"/>
              <w:pBdr>
                <w:top w:val="none" w:sz="0" w:space="0" w:color="auto"/>
                <w:left w:val="none" w:sz="0" w:space="0" w:color="auto"/>
                <w:bottom w:val="none" w:sz="0" w:space="0" w:color="auto"/>
                <w:right w:val="none" w:sz="0" w:space="0" w:color="auto"/>
                <w:bar w:val="none" w:sz="0" w:color="auto"/>
              </w:pBdr>
            </w:pPr>
          </w:p>
          <w:p w:rsidR="00886809" w:rsidRDefault="00886809">
            <w:pPr>
              <w:pStyle w:val="A0"/>
              <w:pBdr>
                <w:top w:val="none" w:sz="0" w:space="0" w:color="auto"/>
                <w:left w:val="none" w:sz="0" w:space="0" w:color="auto"/>
                <w:bottom w:val="none" w:sz="0" w:space="0" w:color="auto"/>
                <w:right w:val="none" w:sz="0" w:space="0" w:color="auto"/>
                <w:bar w:val="none" w:sz="0" w:color="auto"/>
              </w:pBdr>
            </w:pPr>
          </w:p>
        </w:tc>
        <w:tc>
          <w:tcPr>
            <w:tcW w:w="7874" w:type="dxa"/>
            <w:gridSpan w:val="6"/>
            <w:tcBorders>
              <w:top w:val="single" w:sz="4" w:space="0" w:color="000000"/>
              <w:left w:val="single" w:sz="4" w:space="0" w:color="000000"/>
              <w:bottom w:val="single" w:sz="4" w:space="0" w:color="000000"/>
              <w:right w:val="nil"/>
            </w:tcBorders>
            <w:tcMar>
              <w:top w:w="80" w:type="dxa"/>
              <w:left w:w="80" w:type="dxa"/>
              <w:bottom w:w="80" w:type="dxa"/>
              <w:right w:w="80" w:type="dxa"/>
            </w:tcMar>
          </w:tcPr>
          <w:p w:rsidR="00886809" w:rsidRDefault="00886809" w:rsidP="00A352C9">
            <w:pPr>
              <w:pBdr>
                <w:top w:val="none" w:sz="0" w:space="0" w:color="auto"/>
                <w:left w:val="none" w:sz="0" w:space="0" w:color="auto"/>
                <w:bottom w:val="none" w:sz="0" w:space="0" w:color="auto"/>
                <w:right w:val="none" w:sz="0" w:space="0" w:color="auto"/>
                <w:bar w:val="none" w:sz="0" w:color="auto"/>
              </w:pBdr>
              <w:rPr>
                <w:lang w:eastAsia="zh-CN"/>
              </w:rPr>
            </w:pPr>
            <w:r w:rsidRPr="00A352C9">
              <w:t>1</w:t>
            </w:r>
            <w:r w:rsidRPr="00A352C9">
              <w:rPr>
                <w:rFonts w:hint="eastAsia"/>
              </w:rPr>
              <w:t>、持之以恒地开展好集体备课活动。集体备课做到定时间、定地点、定内容、定主讲人。主讲教师提前钻研教材，吃透重难点，并能提出重难点突破方法，其他组员质疑、补充、完善，做到集思广议。通过集体备课，教师明确近期和长期任务，任务具体到人，具体到</w:t>
            </w:r>
            <w:hyperlink r:id="rId7" w:tgtFrame="_blank" w:history="1">
              <w:r w:rsidRPr="00A352C9">
                <w:rPr>
                  <w:rStyle w:val="Hyperlink"/>
                  <w:rFonts w:hint="eastAsia"/>
                  <w:u w:val="none"/>
                </w:rPr>
                <w:t>单元检测</w:t>
              </w:r>
            </w:hyperlink>
            <w:r w:rsidRPr="00A352C9">
              <w:rPr>
                <w:rFonts w:hint="eastAsia"/>
              </w:rPr>
              <w:t>、</w:t>
            </w:r>
            <w:hyperlink r:id="rId8" w:tgtFrame="_blank" w:history="1">
              <w:r w:rsidRPr="00A352C9">
                <w:rPr>
                  <w:rStyle w:val="Hyperlink"/>
                  <w:rFonts w:hint="eastAsia"/>
                  <w:u w:val="none"/>
                </w:rPr>
                <w:t>月</w:t>
              </w:r>
            </w:hyperlink>
            <w:hyperlink r:id="rId9" w:tgtFrame="_blank" w:history="1">
              <w:r w:rsidRPr="00A352C9">
                <w:rPr>
                  <w:rStyle w:val="Hyperlink"/>
                  <w:rFonts w:hint="eastAsia"/>
                  <w:u w:val="none"/>
                </w:rPr>
                <w:t>考试</w:t>
              </w:r>
            </w:hyperlink>
            <w:r w:rsidRPr="00A352C9">
              <w:rPr>
                <w:rFonts w:hint="eastAsia"/>
              </w:rPr>
              <w:t>卷等，保证高三生物教学有计划、有措施、重落实。</w:t>
            </w:r>
            <w:r w:rsidRPr="00A352C9">
              <w:br/>
              <w:t>2</w:t>
            </w:r>
            <w:r w:rsidRPr="00A352C9">
              <w:rPr>
                <w:rFonts w:hint="eastAsia"/>
              </w:rPr>
              <w:t>、积极参与生物教研组的教研活动。高三生物备课组能遵照生物教研组的工作安排，积极踊跃地参与研讨活动，能落实教研组布置的各项任务。每次研讨前先在备课组内认真切磋交流，然后由专人汇总成备课组集体意见，在教研活动时</w:t>
            </w:r>
            <w:hyperlink r:id="rId10" w:tgtFrame="_blank" w:history="1">
              <w:r w:rsidRPr="00A352C9">
                <w:rPr>
                  <w:rStyle w:val="Hyperlink"/>
                  <w:rFonts w:hint="eastAsia"/>
                  <w:u w:val="none"/>
                </w:rPr>
                <w:t>发言</w:t>
              </w:r>
            </w:hyperlink>
            <w:r w:rsidRPr="00A352C9">
              <w:rPr>
                <w:rFonts w:hint="eastAsia"/>
              </w:rPr>
              <w:t>，省时高效，起到了模范带头作用。</w:t>
            </w:r>
            <w:r w:rsidRPr="00A352C9">
              <w:br/>
              <w:t>3</w:t>
            </w:r>
            <w:r w:rsidRPr="00A352C9">
              <w:rPr>
                <w:rFonts w:hint="eastAsia"/>
              </w:rPr>
              <w:t>、主动配合教务处、教研室工作，抓好教学常规和教学科研，促进教师水平的提高。尤其促进青年教师的尽快成长，胜任高三生物教学。</w:t>
            </w:r>
            <w:r w:rsidRPr="00A352C9">
              <w:rPr>
                <w:rFonts w:hint="eastAsia"/>
                <w:lang w:eastAsia="zh-CN"/>
              </w:rPr>
              <w:t>高三教学尽管任务繁重，我们仍能严格按教务处、教科处的各项要求做好自身工作。</w:t>
            </w:r>
            <w:r w:rsidRPr="00A352C9">
              <w:rPr>
                <w:lang w:eastAsia="zh-CN"/>
              </w:rPr>
              <w:br/>
            </w:r>
            <w:r w:rsidRPr="00A352C9">
              <w:t>4</w:t>
            </w:r>
            <w:r w:rsidRPr="00A352C9">
              <w:rPr>
                <w:rFonts w:hint="eastAsia"/>
              </w:rPr>
              <w:t>、研究新课标，研究考纲，瞄准高考，精选精编试卷，抓重点，攻难关。不论是新授课还是复习课我们都能稳步推进，有的放矢。组内成员多次单独研读，集体研讨《高考大纲与考试说明》，并充分利用好网上教学资源，结合省内外的高考信息，在复习阶段认真筛选、组合单元复习过关检测、月考试卷。</w:t>
            </w:r>
            <w:r w:rsidRPr="00A352C9">
              <w:rPr>
                <w:rFonts w:hint="eastAsia"/>
                <w:lang w:eastAsia="zh-CN"/>
              </w:rPr>
              <w:t>既系统地巩固学生的基础知识，又有针对性地提高学生的应试能力。</w:t>
            </w:r>
            <w:r>
              <w:rPr>
                <w:lang w:eastAsia="zh-CN"/>
              </w:rPr>
              <w:t xml:space="preserve"> </w:t>
            </w:r>
          </w:p>
          <w:p w:rsidR="00886809" w:rsidRPr="00A352C9" w:rsidRDefault="00886809" w:rsidP="00A352C9">
            <w:pPr>
              <w:pBdr>
                <w:top w:val="none" w:sz="0" w:space="0" w:color="auto"/>
                <w:left w:val="none" w:sz="0" w:space="0" w:color="auto"/>
                <w:bottom w:val="none" w:sz="0" w:space="0" w:color="auto"/>
                <w:right w:val="none" w:sz="0" w:space="0" w:color="auto"/>
                <w:bar w:val="none" w:sz="0" w:color="auto"/>
              </w:pBdr>
              <w:rPr>
                <w:lang w:eastAsia="zh-CN"/>
              </w:rPr>
            </w:pPr>
            <w:r w:rsidRPr="00A352C9">
              <w:t>5</w:t>
            </w:r>
            <w:r w:rsidRPr="00A352C9">
              <w:rPr>
                <w:rFonts w:hint="eastAsia"/>
              </w:rPr>
              <w:t>、组内教师虚心学习，取长补短。新老教师都能不断学习，不断完善。尤其是新教师能够虚心向老教师请教，老教师耐心指导。组内教师相互听课，取长补短，共同提高，本学期组内教师集体听课共</w:t>
            </w:r>
            <w:r w:rsidRPr="00A352C9">
              <w:t>20</w:t>
            </w:r>
            <w:r w:rsidRPr="00A352C9">
              <w:rPr>
                <w:rFonts w:hint="eastAsia"/>
              </w:rPr>
              <w:t>节，并及时评课。与此同时，我们还能通过网络资源学习外地先进经验，联系实际，借鉴吸收，组内形成了较为浓厚的研讨学习氛围。</w:t>
            </w:r>
            <w:r w:rsidRPr="00A352C9">
              <w:br/>
              <w:t>6</w:t>
            </w:r>
            <w:r w:rsidRPr="00A352C9">
              <w:rPr>
                <w:rFonts w:hint="eastAsia"/>
              </w:rPr>
              <w:t>、乐于奉献，无偿为学生补差。生物短腿科目的学生较多，为了补短提优，几乎每个老师都能利用课余时间为年级生物成绩较差的学生义务补课并于生物差生谈心，激发他们的学生物的积极性和自信心，同时指导学法，解答疑难。</w:t>
            </w:r>
            <w:r w:rsidRPr="00A352C9">
              <w:rPr>
                <w:rFonts w:hint="eastAsia"/>
                <w:lang w:eastAsia="zh-CN"/>
              </w:rPr>
              <w:t>有的老师能够做到为学生面批试卷，把补差落实到实处，减少了生物学科短腿的落榜生。</w:t>
            </w:r>
            <w:r w:rsidRPr="00A352C9">
              <w:rPr>
                <w:lang w:eastAsia="zh-CN"/>
              </w:rPr>
              <w:br/>
            </w:r>
            <w:r>
              <w:rPr>
                <w:lang w:eastAsia="zh-CN"/>
              </w:rPr>
              <w:t xml:space="preserve"> </w:t>
            </w:r>
          </w:p>
        </w:tc>
      </w:tr>
      <w:tr w:rsidR="00886809" w:rsidRPr="00423F3D">
        <w:trPr>
          <w:trHeight w:val="3610"/>
        </w:trPr>
        <w:tc>
          <w:tcPr>
            <w:tcW w:w="4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86809" w:rsidRDefault="00886809">
            <w:pPr>
              <w:pStyle w:val="A0"/>
              <w:pBdr>
                <w:top w:val="none" w:sz="0" w:space="0" w:color="auto"/>
                <w:left w:val="none" w:sz="0" w:space="0" w:color="auto"/>
                <w:bottom w:val="none" w:sz="0" w:space="0" w:color="auto"/>
                <w:right w:val="none" w:sz="0" w:space="0" w:color="auto"/>
                <w:bar w:val="none" w:sz="0" w:color="auto"/>
              </w:pBdr>
            </w:pPr>
            <w:r>
              <w:rPr>
                <w:rFonts w:ascii="宋体" w:hAnsi="宋体" w:cs="宋体" w:hint="eastAsia"/>
                <w:lang w:val="zh-TW" w:eastAsia="zh-TW"/>
              </w:rPr>
              <w:t>教师教学论文发表获奖情况</w:t>
            </w:r>
          </w:p>
        </w:tc>
        <w:tc>
          <w:tcPr>
            <w:tcW w:w="7874" w:type="dxa"/>
            <w:gridSpan w:val="6"/>
            <w:tcBorders>
              <w:top w:val="single" w:sz="4" w:space="0" w:color="000000"/>
              <w:left w:val="single" w:sz="4" w:space="0" w:color="000000"/>
              <w:bottom w:val="single" w:sz="4" w:space="0" w:color="000000"/>
              <w:right w:val="nil"/>
            </w:tcBorders>
            <w:tcMar>
              <w:top w:w="80" w:type="dxa"/>
              <w:left w:w="80" w:type="dxa"/>
              <w:bottom w:w="80" w:type="dxa"/>
              <w:right w:w="80" w:type="dxa"/>
            </w:tcMar>
          </w:tcPr>
          <w:p w:rsidR="00886809" w:rsidRDefault="00886809">
            <w:pPr>
              <w:pStyle w:val="A0"/>
              <w:pBdr>
                <w:top w:val="none" w:sz="0" w:space="0" w:color="auto"/>
                <w:left w:val="none" w:sz="0" w:space="0" w:color="auto"/>
                <w:bottom w:val="none" w:sz="0" w:space="0" w:color="auto"/>
                <w:right w:val="none" w:sz="0" w:space="0" w:color="auto"/>
                <w:bar w:val="none" w:sz="0" w:color="auto"/>
              </w:pBdr>
            </w:pPr>
            <w:r>
              <w:rPr>
                <w:rFonts w:ascii="宋体" w:hAnsi="宋体" w:cs="宋体" w:hint="eastAsia"/>
                <w:sz w:val="18"/>
                <w:szCs w:val="18"/>
                <w:lang w:val="zh-TW" w:eastAsia="zh-TW"/>
              </w:rPr>
              <w:t>论文发表须写明在何杂志发表，发表期号。获奖论文须指出在哪级获几等奖。</w:t>
            </w:r>
          </w:p>
        </w:tc>
      </w:tr>
      <w:tr w:rsidR="00886809" w:rsidRPr="00423F3D">
        <w:trPr>
          <w:trHeight w:val="1861"/>
        </w:trPr>
        <w:tc>
          <w:tcPr>
            <w:tcW w:w="4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86809" w:rsidRDefault="00886809">
            <w:pPr>
              <w:pStyle w:val="A0"/>
              <w:pBdr>
                <w:top w:val="none" w:sz="0" w:space="0" w:color="auto"/>
                <w:left w:val="none" w:sz="0" w:space="0" w:color="auto"/>
                <w:bottom w:val="none" w:sz="0" w:space="0" w:color="auto"/>
                <w:right w:val="none" w:sz="0" w:space="0" w:color="auto"/>
                <w:bar w:val="none" w:sz="0" w:color="auto"/>
              </w:pBdr>
            </w:pPr>
          </w:p>
          <w:p w:rsidR="00886809" w:rsidRDefault="00886809">
            <w:pPr>
              <w:pStyle w:val="A0"/>
              <w:pBdr>
                <w:top w:val="none" w:sz="0" w:space="0" w:color="auto"/>
                <w:left w:val="none" w:sz="0" w:space="0" w:color="auto"/>
                <w:bottom w:val="none" w:sz="0" w:space="0" w:color="auto"/>
                <w:right w:val="none" w:sz="0" w:space="0" w:color="auto"/>
                <w:bar w:val="none" w:sz="0" w:color="auto"/>
              </w:pBdr>
            </w:pPr>
            <w:r>
              <w:rPr>
                <w:rFonts w:ascii="宋体" w:hAnsi="宋体" w:cs="宋体" w:hint="eastAsia"/>
                <w:lang w:val="zh-TW" w:eastAsia="zh-TW"/>
              </w:rPr>
              <w:t>教学成绩</w:t>
            </w:r>
          </w:p>
          <w:p w:rsidR="00886809" w:rsidRDefault="00886809">
            <w:pPr>
              <w:pStyle w:val="A0"/>
              <w:pBdr>
                <w:top w:val="none" w:sz="0" w:space="0" w:color="auto"/>
                <w:left w:val="none" w:sz="0" w:space="0" w:color="auto"/>
                <w:bottom w:val="none" w:sz="0" w:space="0" w:color="auto"/>
                <w:right w:val="none" w:sz="0" w:space="0" w:color="auto"/>
                <w:bar w:val="none" w:sz="0" w:color="auto"/>
              </w:pBdr>
            </w:pPr>
          </w:p>
        </w:tc>
        <w:tc>
          <w:tcPr>
            <w:tcW w:w="7874" w:type="dxa"/>
            <w:gridSpan w:val="6"/>
            <w:tcBorders>
              <w:top w:val="single" w:sz="4" w:space="0" w:color="000000"/>
              <w:left w:val="single" w:sz="4" w:space="0" w:color="000000"/>
              <w:bottom w:val="single" w:sz="4" w:space="0" w:color="000000"/>
              <w:right w:val="nil"/>
            </w:tcBorders>
            <w:tcMar>
              <w:top w:w="80" w:type="dxa"/>
              <w:left w:w="80" w:type="dxa"/>
              <w:bottom w:w="80" w:type="dxa"/>
              <w:right w:w="80" w:type="dxa"/>
            </w:tcMar>
          </w:tcPr>
          <w:p w:rsidR="00886809" w:rsidRDefault="00886809">
            <w:pPr>
              <w:pStyle w:val="A0"/>
              <w:pBdr>
                <w:top w:val="none" w:sz="0" w:space="0" w:color="auto"/>
                <w:left w:val="none" w:sz="0" w:space="0" w:color="auto"/>
                <w:bottom w:val="none" w:sz="0" w:space="0" w:color="auto"/>
                <w:right w:val="none" w:sz="0" w:space="0" w:color="auto"/>
                <w:bar w:val="none" w:sz="0" w:color="auto"/>
              </w:pBdr>
            </w:pPr>
            <w:r>
              <w:rPr>
                <w:rFonts w:ascii="宋体" w:hAnsi="宋体" w:cs="宋体" w:hint="eastAsia"/>
                <w:sz w:val="18"/>
                <w:szCs w:val="18"/>
                <w:lang w:val="zh-TW" w:eastAsia="zh-TW"/>
              </w:rPr>
              <w:t>教学质量综合评价分与区市平均成绩比较及市名次。</w:t>
            </w:r>
          </w:p>
        </w:tc>
      </w:tr>
      <w:tr w:rsidR="00886809" w:rsidRPr="00423F3D">
        <w:trPr>
          <w:trHeight w:val="3061"/>
        </w:trPr>
        <w:tc>
          <w:tcPr>
            <w:tcW w:w="4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86809" w:rsidRDefault="00886809">
            <w:pPr>
              <w:pStyle w:val="A0"/>
              <w:pBdr>
                <w:top w:val="none" w:sz="0" w:space="0" w:color="auto"/>
                <w:left w:val="none" w:sz="0" w:space="0" w:color="auto"/>
                <w:bottom w:val="none" w:sz="0" w:space="0" w:color="auto"/>
                <w:right w:val="none" w:sz="0" w:space="0" w:color="auto"/>
                <w:bar w:val="none" w:sz="0" w:color="auto"/>
              </w:pBdr>
            </w:pPr>
          </w:p>
          <w:p w:rsidR="00886809" w:rsidRDefault="00886809">
            <w:pPr>
              <w:pStyle w:val="A0"/>
              <w:pBdr>
                <w:top w:val="none" w:sz="0" w:space="0" w:color="auto"/>
                <w:left w:val="none" w:sz="0" w:space="0" w:color="auto"/>
                <w:bottom w:val="none" w:sz="0" w:space="0" w:color="auto"/>
                <w:right w:val="none" w:sz="0" w:space="0" w:color="auto"/>
                <w:bar w:val="none" w:sz="0" w:color="auto"/>
              </w:pBdr>
            </w:pPr>
          </w:p>
          <w:p w:rsidR="00886809" w:rsidRDefault="00886809">
            <w:pPr>
              <w:pStyle w:val="A0"/>
              <w:pBdr>
                <w:top w:val="none" w:sz="0" w:space="0" w:color="auto"/>
                <w:left w:val="none" w:sz="0" w:space="0" w:color="auto"/>
                <w:bottom w:val="none" w:sz="0" w:space="0" w:color="auto"/>
                <w:right w:val="none" w:sz="0" w:space="0" w:color="auto"/>
                <w:bar w:val="none" w:sz="0" w:color="auto"/>
              </w:pBdr>
            </w:pPr>
            <w:r>
              <w:rPr>
                <w:rFonts w:ascii="宋体" w:hAnsi="宋体" w:cs="宋体" w:hint="eastAsia"/>
                <w:lang w:val="zh-TW" w:eastAsia="zh-TW"/>
              </w:rPr>
              <w:t>辅导学生获奖情况</w:t>
            </w:r>
          </w:p>
        </w:tc>
        <w:tc>
          <w:tcPr>
            <w:tcW w:w="7874" w:type="dxa"/>
            <w:gridSpan w:val="6"/>
            <w:tcBorders>
              <w:top w:val="single" w:sz="4" w:space="0" w:color="000000"/>
              <w:left w:val="single" w:sz="4" w:space="0" w:color="000000"/>
              <w:bottom w:val="single" w:sz="4" w:space="0" w:color="000000"/>
              <w:right w:val="nil"/>
            </w:tcBorders>
            <w:tcMar>
              <w:top w:w="80" w:type="dxa"/>
              <w:left w:w="80" w:type="dxa"/>
              <w:bottom w:w="80" w:type="dxa"/>
              <w:right w:w="80" w:type="dxa"/>
            </w:tcMar>
          </w:tcPr>
          <w:p w:rsidR="00886809" w:rsidRDefault="00886809">
            <w:pPr>
              <w:pStyle w:val="A0"/>
              <w:pBdr>
                <w:top w:val="none" w:sz="0" w:space="0" w:color="auto"/>
                <w:left w:val="none" w:sz="0" w:space="0" w:color="auto"/>
                <w:bottom w:val="none" w:sz="0" w:space="0" w:color="auto"/>
                <w:right w:val="none" w:sz="0" w:space="0" w:color="auto"/>
                <w:bar w:val="none" w:sz="0" w:color="auto"/>
              </w:pBdr>
              <w:rPr>
                <w:sz w:val="18"/>
                <w:szCs w:val="18"/>
              </w:rPr>
            </w:pPr>
            <w:r>
              <w:rPr>
                <w:rFonts w:ascii="宋体" w:hAnsi="宋体" w:cs="宋体" w:hint="eastAsia"/>
                <w:sz w:val="18"/>
                <w:szCs w:val="18"/>
                <w:lang w:val="zh-TW" w:eastAsia="zh-TW"/>
              </w:rPr>
              <w:t>须注明由哪一级组考，获何等级奖。</w:t>
            </w:r>
          </w:p>
          <w:p w:rsidR="00886809" w:rsidRDefault="00886809">
            <w:pPr>
              <w:pStyle w:val="A0"/>
              <w:pBdr>
                <w:top w:val="none" w:sz="0" w:space="0" w:color="auto"/>
                <w:left w:val="none" w:sz="0" w:space="0" w:color="auto"/>
                <w:bottom w:val="none" w:sz="0" w:space="0" w:color="auto"/>
                <w:right w:val="none" w:sz="0" w:space="0" w:color="auto"/>
                <w:bar w:val="none" w:sz="0" w:color="auto"/>
              </w:pBdr>
            </w:pPr>
            <w:r>
              <w:rPr>
                <w:rFonts w:ascii="宋体" w:hAnsi="宋体" w:cs="宋体"/>
                <w:sz w:val="18"/>
                <w:szCs w:val="18"/>
                <w:lang w:val="zh-TW"/>
              </w:rPr>
              <w:t xml:space="preserve"> </w:t>
            </w:r>
          </w:p>
        </w:tc>
      </w:tr>
      <w:tr w:rsidR="00886809" w:rsidRPr="00423F3D">
        <w:trPr>
          <w:trHeight w:val="2841"/>
        </w:trPr>
        <w:tc>
          <w:tcPr>
            <w:tcW w:w="4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86809" w:rsidRDefault="00886809">
            <w:pPr>
              <w:pStyle w:val="A0"/>
              <w:pBdr>
                <w:top w:val="none" w:sz="0" w:space="0" w:color="auto"/>
                <w:left w:val="none" w:sz="0" w:space="0" w:color="auto"/>
                <w:bottom w:val="none" w:sz="0" w:space="0" w:color="auto"/>
                <w:right w:val="none" w:sz="0" w:space="0" w:color="auto"/>
                <w:bar w:val="none" w:sz="0" w:color="auto"/>
              </w:pBdr>
            </w:pPr>
          </w:p>
          <w:p w:rsidR="00886809" w:rsidRDefault="00886809">
            <w:pPr>
              <w:pStyle w:val="A0"/>
              <w:pBdr>
                <w:top w:val="none" w:sz="0" w:space="0" w:color="auto"/>
                <w:left w:val="none" w:sz="0" w:space="0" w:color="auto"/>
                <w:bottom w:val="none" w:sz="0" w:space="0" w:color="auto"/>
                <w:right w:val="none" w:sz="0" w:space="0" w:color="auto"/>
                <w:bar w:val="none" w:sz="0" w:color="auto"/>
              </w:pBdr>
            </w:pPr>
            <w:r>
              <w:rPr>
                <w:rFonts w:ascii="宋体" w:hAnsi="宋体" w:cs="宋体" w:hint="eastAsia"/>
                <w:lang w:val="zh-TW" w:eastAsia="zh-TW"/>
              </w:rPr>
              <w:t>教师教育工作获奖</w:t>
            </w:r>
          </w:p>
        </w:tc>
        <w:tc>
          <w:tcPr>
            <w:tcW w:w="7874" w:type="dxa"/>
            <w:gridSpan w:val="6"/>
            <w:tcBorders>
              <w:top w:val="single" w:sz="4" w:space="0" w:color="000000"/>
              <w:left w:val="single" w:sz="4" w:space="0" w:color="000000"/>
              <w:bottom w:val="single" w:sz="4" w:space="0" w:color="000000"/>
              <w:right w:val="nil"/>
            </w:tcBorders>
            <w:tcMar>
              <w:top w:w="80" w:type="dxa"/>
              <w:left w:w="80" w:type="dxa"/>
              <w:bottom w:w="80" w:type="dxa"/>
              <w:right w:w="80" w:type="dxa"/>
            </w:tcMar>
          </w:tcPr>
          <w:p w:rsidR="00886809" w:rsidRDefault="00886809">
            <w:pPr>
              <w:pStyle w:val="A0"/>
              <w:pBdr>
                <w:top w:val="none" w:sz="0" w:space="0" w:color="auto"/>
                <w:left w:val="none" w:sz="0" w:space="0" w:color="auto"/>
                <w:bottom w:val="none" w:sz="0" w:space="0" w:color="auto"/>
                <w:right w:val="none" w:sz="0" w:space="0" w:color="auto"/>
                <w:bar w:val="none" w:sz="0" w:color="auto"/>
              </w:pBdr>
              <w:rPr>
                <w:sz w:val="18"/>
                <w:szCs w:val="18"/>
              </w:rPr>
            </w:pPr>
            <w:r>
              <w:rPr>
                <w:rFonts w:ascii="宋体" w:hAnsi="宋体" w:cs="宋体" w:hint="eastAsia"/>
                <w:sz w:val="18"/>
                <w:szCs w:val="18"/>
                <w:lang w:val="zh-TW" w:eastAsia="zh-TW"/>
              </w:rPr>
              <w:t>须注明参加哪一级的竞赛，获何等级奖</w:t>
            </w:r>
          </w:p>
          <w:p w:rsidR="00886809" w:rsidRDefault="00886809">
            <w:pPr>
              <w:pStyle w:val="A0"/>
              <w:pBdr>
                <w:top w:val="none" w:sz="0" w:space="0" w:color="auto"/>
                <w:left w:val="none" w:sz="0" w:space="0" w:color="auto"/>
                <w:bottom w:val="none" w:sz="0" w:space="0" w:color="auto"/>
                <w:right w:val="none" w:sz="0" w:space="0" w:color="auto"/>
                <w:bar w:val="none" w:sz="0" w:color="auto"/>
              </w:pBdr>
            </w:pPr>
          </w:p>
        </w:tc>
      </w:tr>
      <w:tr w:rsidR="00886809" w:rsidRPr="00423F3D">
        <w:trPr>
          <w:trHeight w:val="2541"/>
        </w:trPr>
        <w:tc>
          <w:tcPr>
            <w:tcW w:w="4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86809" w:rsidRDefault="00886809">
            <w:pPr>
              <w:pStyle w:val="A0"/>
              <w:pBdr>
                <w:top w:val="none" w:sz="0" w:space="0" w:color="auto"/>
                <w:left w:val="none" w:sz="0" w:space="0" w:color="auto"/>
                <w:bottom w:val="none" w:sz="0" w:space="0" w:color="auto"/>
                <w:right w:val="none" w:sz="0" w:space="0" w:color="auto"/>
                <w:bar w:val="none" w:sz="0" w:color="auto"/>
              </w:pBdr>
            </w:pPr>
          </w:p>
          <w:p w:rsidR="00886809" w:rsidRDefault="00886809">
            <w:pPr>
              <w:pStyle w:val="A0"/>
              <w:pBdr>
                <w:top w:val="none" w:sz="0" w:space="0" w:color="auto"/>
                <w:left w:val="none" w:sz="0" w:space="0" w:color="auto"/>
                <w:bottom w:val="none" w:sz="0" w:space="0" w:color="auto"/>
                <w:right w:val="none" w:sz="0" w:space="0" w:color="auto"/>
                <w:bar w:val="none" w:sz="0" w:color="auto"/>
              </w:pBdr>
            </w:pPr>
            <w:r>
              <w:rPr>
                <w:rFonts w:ascii="宋体" w:hAnsi="宋体" w:cs="宋体" w:hint="eastAsia"/>
                <w:lang w:val="zh-TW" w:eastAsia="zh-TW"/>
              </w:rPr>
              <w:t>工作体会与建议</w:t>
            </w:r>
          </w:p>
        </w:tc>
        <w:tc>
          <w:tcPr>
            <w:tcW w:w="7874" w:type="dxa"/>
            <w:gridSpan w:val="6"/>
            <w:tcBorders>
              <w:top w:val="single" w:sz="4" w:space="0" w:color="000000"/>
              <w:left w:val="single" w:sz="4" w:space="0" w:color="000000"/>
              <w:bottom w:val="single" w:sz="4" w:space="0" w:color="000000"/>
              <w:right w:val="nil"/>
            </w:tcBorders>
            <w:tcMar>
              <w:top w:w="80" w:type="dxa"/>
              <w:left w:w="80" w:type="dxa"/>
              <w:bottom w:w="80" w:type="dxa"/>
              <w:right w:w="80" w:type="dxa"/>
            </w:tcMar>
          </w:tcPr>
          <w:p w:rsidR="00886809" w:rsidRDefault="00886809">
            <w:pPr>
              <w:pStyle w:val="A0"/>
              <w:pBdr>
                <w:top w:val="none" w:sz="0" w:space="0" w:color="auto"/>
                <w:left w:val="none" w:sz="0" w:space="0" w:color="auto"/>
                <w:bottom w:val="none" w:sz="0" w:space="0" w:color="auto"/>
                <w:right w:val="none" w:sz="0" w:space="0" w:color="auto"/>
                <w:bar w:val="none" w:sz="0" w:color="auto"/>
              </w:pBdr>
            </w:pPr>
          </w:p>
          <w:p w:rsidR="00886809" w:rsidRDefault="00886809">
            <w:pPr>
              <w:pStyle w:val="A0"/>
              <w:pBdr>
                <w:top w:val="none" w:sz="0" w:space="0" w:color="auto"/>
                <w:left w:val="none" w:sz="0" w:space="0" w:color="auto"/>
                <w:bottom w:val="none" w:sz="0" w:space="0" w:color="auto"/>
                <w:right w:val="none" w:sz="0" w:space="0" w:color="auto"/>
                <w:bar w:val="none" w:sz="0" w:color="auto"/>
              </w:pBdr>
              <w:rPr>
                <w:rFonts w:cs="Times New Roman"/>
              </w:rPr>
            </w:pPr>
            <w:r w:rsidRPr="00A352C9">
              <w:t>1</w:t>
            </w:r>
            <w:r w:rsidRPr="00A352C9">
              <w:rPr>
                <w:rFonts w:ascii="宋体" w:hAnsi="宋体" w:cs="宋体" w:hint="eastAsia"/>
              </w:rPr>
              <w:t>、既要注重团体协作，又要注重鼓励个体冒尖年级学科教学是一个整体，又是一个个体。作为年级的整体学科教学，每个教师应服从集体的正确安排，并团结一致，形成合力</w:t>
            </w:r>
            <w:r w:rsidRPr="00A352C9">
              <w:rPr>
                <w:rFonts w:cs="Times New Roman"/>
              </w:rPr>
              <w:t>;</w:t>
            </w:r>
            <w:r w:rsidRPr="00A352C9">
              <w:rPr>
                <w:rFonts w:ascii="宋体" w:hAnsi="宋体" w:cs="宋体" w:hint="eastAsia"/>
              </w:rPr>
              <w:t>作为个体，是教师实施课堂教学的个案活动，可以展示其个性特征和个体创造性。两者应相辅相成，有了团结协作的教师群体和富有创造性的教师个体，这个集体才能形成你追我赶的动力，才能走上共同提升的道路。</w:t>
            </w:r>
            <w:r w:rsidRPr="00A352C9">
              <w:rPr>
                <w:rFonts w:cs="Times New Roman"/>
              </w:rPr>
              <w:br/>
            </w:r>
          </w:p>
          <w:p w:rsidR="00886809" w:rsidRDefault="00886809">
            <w:pPr>
              <w:pStyle w:val="A0"/>
              <w:pBdr>
                <w:top w:val="none" w:sz="0" w:space="0" w:color="auto"/>
                <w:left w:val="none" w:sz="0" w:space="0" w:color="auto"/>
                <w:bottom w:val="none" w:sz="0" w:space="0" w:color="auto"/>
                <w:right w:val="none" w:sz="0" w:space="0" w:color="auto"/>
                <w:bar w:val="none" w:sz="0" w:color="auto"/>
              </w:pBdr>
              <w:rPr>
                <w:rFonts w:ascii="宋体" w:hAnsi="宋体" w:cs="宋体"/>
              </w:rPr>
            </w:pPr>
            <w:r w:rsidRPr="00A352C9">
              <w:rPr>
                <w:rFonts w:cs="Times New Roman"/>
              </w:rPr>
              <w:t>2</w:t>
            </w:r>
            <w:r w:rsidRPr="00A352C9">
              <w:rPr>
                <w:rFonts w:ascii="宋体" w:hAnsi="宋体" w:cs="宋体" w:hint="eastAsia"/>
              </w:rPr>
              <w:t>、既要注重教师善教，又要注重学生善学。</w:t>
            </w:r>
            <w:r w:rsidRPr="00A352C9">
              <w:rPr>
                <w:rFonts w:cs="Times New Roman"/>
              </w:rPr>
              <w:t>“</w:t>
            </w:r>
            <w:r w:rsidRPr="00A352C9">
              <w:rPr>
                <w:rFonts w:ascii="宋体" w:hAnsi="宋体" w:cs="宋体" w:hint="eastAsia"/>
              </w:rPr>
              <w:t>善教者不如善学者。善学者，师逸而功倍</w:t>
            </w:r>
            <w:r w:rsidRPr="00A352C9">
              <w:rPr>
                <w:rFonts w:cs="Times New Roman"/>
              </w:rPr>
              <w:t>;</w:t>
            </w:r>
            <w:r w:rsidRPr="00A352C9">
              <w:rPr>
                <w:rFonts w:ascii="宋体" w:hAnsi="宋体" w:cs="宋体" w:hint="eastAsia"/>
              </w:rPr>
              <w:t>不善学者，师劳而功半。</w:t>
            </w:r>
            <w:r w:rsidRPr="00A352C9">
              <w:rPr>
                <w:rFonts w:cs="Times New Roman"/>
              </w:rPr>
              <w:t>”</w:t>
            </w:r>
            <w:r w:rsidRPr="00A352C9">
              <w:rPr>
                <w:rFonts w:ascii="宋体" w:hAnsi="宋体" w:cs="宋体" w:hint="eastAsia"/>
              </w:rPr>
              <w:t>教师专业知识的渊博、教学技艺的精湛非一日之功，且教师的可塑性到了一定程度会停滞不前。只有另辟溪径，激活学生的内在的学习因素，如勤学，善学，善悟，才能柳暗花明。我们在后者缺少了思考和实践。</w:t>
            </w:r>
            <w:r w:rsidRPr="00A352C9">
              <w:rPr>
                <w:rFonts w:cs="Times New Roman"/>
              </w:rPr>
              <w:br/>
            </w:r>
          </w:p>
          <w:p w:rsidR="00886809" w:rsidRDefault="00886809">
            <w:pPr>
              <w:pStyle w:val="A0"/>
              <w:pBdr>
                <w:top w:val="none" w:sz="0" w:space="0" w:color="auto"/>
                <w:left w:val="none" w:sz="0" w:space="0" w:color="auto"/>
                <w:bottom w:val="none" w:sz="0" w:space="0" w:color="auto"/>
                <w:right w:val="none" w:sz="0" w:space="0" w:color="auto"/>
                <w:bar w:val="none" w:sz="0" w:color="auto"/>
              </w:pBdr>
            </w:pPr>
            <w:r>
              <w:t>3</w:t>
            </w:r>
            <w:r>
              <w:rPr>
                <w:rFonts w:ascii="宋体" w:hAnsi="宋体" w:cs="宋体" w:hint="eastAsia"/>
              </w:rPr>
              <w:t>、教师要精讲精练、讲练结合、夯实基础</w:t>
            </w:r>
            <w:r>
              <w:rPr>
                <w:rFonts w:cs="Times New Roman"/>
              </w:rPr>
              <w:t xml:space="preserve">  </w:t>
            </w:r>
            <w:r>
              <w:rPr>
                <w:rFonts w:ascii="宋体" w:hAnsi="宋体" w:cs="宋体" w:hint="eastAsia"/>
              </w:rPr>
              <w:t>在第一轮复习的教学过程中，教师通过钻研新课程标准，考试说明和大纲，全面的归纳整理教材的基础知识点，适当的拓宽深挖、纵横联系、突出重点、突破难点。</w:t>
            </w:r>
          </w:p>
        </w:tc>
      </w:tr>
      <w:tr w:rsidR="00886809" w:rsidRPr="00423F3D">
        <w:trPr>
          <w:trHeight w:val="2021"/>
        </w:trPr>
        <w:tc>
          <w:tcPr>
            <w:tcW w:w="4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86809" w:rsidRDefault="00886809">
            <w:pPr>
              <w:pStyle w:val="A0"/>
              <w:pBdr>
                <w:top w:val="none" w:sz="0" w:space="0" w:color="auto"/>
                <w:left w:val="none" w:sz="0" w:space="0" w:color="auto"/>
                <w:bottom w:val="none" w:sz="0" w:space="0" w:color="auto"/>
                <w:right w:val="none" w:sz="0" w:space="0" w:color="auto"/>
                <w:bar w:val="none" w:sz="0" w:color="auto"/>
              </w:pBdr>
            </w:pPr>
            <w:r>
              <w:rPr>
                <w:rFonts w:ascii="宋体" w:hAnsi="宋体" w:cs="宋体" w:hint="eastAsia"/>
                <w:lang w:val="zh-TW" w:eastAsia="zh-TW"/>
              </w:rPr>
              <w:t>学校考核意见</w:t>
            </w:r>
          </w:p>
        </w:tc>
        <w:tc>
          <w:tcPr>
            <w:tcW w:w="7874" w:type="dxa"/>
            <w:gridSpan w:val="6"/>
            <w:tcBorders>
              <w:top w:val="single" w:sz="4" w:space="0" w:color="000000"/>
              <w:left w:val="single" w:sz="4" w:space="0" w:color="000000"/>
              <w:bottom w:val="single" w:sz="4" w:space="0" w:color="000000"/>
              <w:right w:val="nil"/>
            </w:tcBorders>
            <w:tcMar>
              <w:top w:w="80" w:type="dxa"/>
              <w:left w:w="80" w:type="dxa"/>
              <w:bottom w:w="80" w:type="dxa"/>
              <w:right w:w="80" w:type="dxa"/>
            </w:tcMar>
          </w:tcPr>
          <w:p w:rsidR="00886809" w:rsidRPr="00423F3D" w:rsidRDefault="00886809">
            <w:pPr>
              <w:pBdr>
                <w:top w:val="none" w:sz="0" w:space="0" w:color="auto"/>
                <w:left w:val="none" w:sz="0" w:space="0" w:color="auto"/>
                <w:bottom w:val="none" w:sz="0" w:space="0" w:color="auto"/>
                <w:right w:val="none" w:sz="0" w:space="0" w:color="auto"/>
                <w:bar w:val="none" w:sz="0" w:color="auto"/>
              </w:pBdr>
            </w:pPr>
          </w:p>
        </w:tc>
      </w:tr>
    </w:tbl>
    <w:p w:rsidR="00886809" w:rsidRDefault="00886809">
      <w:pPr>
        <w:pStyle w:val="A0"/>
        <w:pBdr>
          <w:top w:val="none" w:sz="0" w:space="0" w:color="auto"/>
          <w:left w:val="none" w:sz="0" w:space="0" w:color="auto"/>
          <w:bottom w:val="none" w:sz="0" w:space="0" w:color="auto"/>
          <w:right w:val="none" w:sz="0" w:space="0" w:color="auto"/>
          <w:bar w:val="none" w:sz="0" w:color="auto"/>
        </w:pBdr>
      </w:pPr>
    </w:p>
    <w:sectPr w:rsidR="00886809" w:rsidSect="007A61BD">
      <w:headerReference w:type="default" r:id="rId11"/>
      <w:footerReference w:type="default" r:id="rId12"/>
      <w:pgSz w:w="11900" w:h="16840"/>
      <w:pgMar w:top="1440" w:right="1800" w:bottom="1440" w:left="180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809" w:rsidRDefault="00886809" w:rsidP="007A61BD">
      <w:pPr>
        <w:pBdr>
          <w:top w:val="none" w:sz="0" w:space="0" w:color="auto"/>
          <w:left w:val="none" w:sz="0" w:space="0" w:color="auto"/>
          <w:bottom w:val="none" w:sz="0" w:space="0" w:color="auto"/>
          <w:right w:val="none" w:sz="0" w:space="0" w:color="auto"/>
          <w:bar w:val="none" w:sz="0" w:color="auto"/>
        </w:pBdr>
      </w:pPr>
      <w:r>
        <w:separator/>
      </w:r>
    </w:p>
  </w:endnote>
  <w:endnote w:type="continuationSeparator" w:id="1">
    <w:p w:rsidR="00886809" w:rsidRDefault="00886809" w:rsidP="007A61BD">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
    <w:altName w:val="Verda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809" w:rsidRDefault="00886809">
    <w:pPr>
      <w:pStyle w:val="a"/>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809" w:rsidRDefault="00886809" w:rsidP="007A61BD">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1">
    <w:p w:rsidR="00886809" w:rsidRDefault="00886809" w:rsidP="007A61BD">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809" w:rsidRDefault="00886809">
    <w:pPr>
      <w:pStyle w:val="a"/>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A30227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D5CCA922"/>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6A362EF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7690CFC2"/>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798EAB5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5C406F7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942600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840EB40A"/>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4EA6A62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96C6B60"/>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420"/>
  <w:characterSpacingControl w:val="doNotCompress"/>
  <w:noLineBreaksAfter w:lang="zh-CN" w:val="$([{£¥·‘“〈《「『【〔〖〝﹙﹛﹝＄（．［｛￡￥"/>
  <w:noLineBreaksBefore w:lang="zh-CN" w:val="!%),.:;&gt;?]}¢¨°·ˇˉ―‖’”…‰′″›℃∶、。〃〉》」』】〕〗〞︶︺︾﹀﹄﹚﹜﹞！＂％＇），．：；？］｀｜｝～￠"/>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61BD"/>
    <w:rsid w:val="00423F3D"/>
    <w:rsid w:val="00484835"/>
    <w:rsid w:val="00595B39"/>
    <w:rsid w:val="007A61BD"/>
    <w:rsid w:val="00886809"/>
    <w:rsid w:val="00A352C9"/>
    <w:rsid w:val="00C73208"/>
    <w:rsid w:val="00DD07F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1BD"/>
    <w:pPr>
      <w:pBdr>
        <w:top w:val="none" w:sz="96" w:space="31" w:color="FFFFFF" w:frame="1"/>
        <w:left w:val="none" w:sz="96" w:space="31" w:color="FFFFFF" w:frame="1"/>
        <w:bottom w:val="none" w:sz="96" w:space="31" w:color="FFFFFF" w:frame="1"/>
        <w:right w:val="none" w:sz="96" w:space="31" w:color="FFFFFF" w:frame="1"/>
        <w:bar w:val="none" w:sz="0" w:color="000000"/>
      </w:pBdr>
    </w:pPr>
    <w:rPr>
      <w:kern w:val="0"/>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A61BD"/>
    <w:rPr>
      <w:rFonts w:cs="Times New Roman"/>
      <w:u w:val="single"/>
    </w:rPr>
  </w:style>
  <w:style w:type="paragraph" w:customStyle="1" w:styleId="a">
    <w:name w:val="页眉与页脚"/>
    <w:uiPriority w:val="99"/>
    <w:rsid w:val="007A61BD"/>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kern w:val="0"/>
      <w:sz w:val="24"/>
      <w:szCs w:val="24"/>
    </w:rPr>
  </w:style>
  <w:style w:type="paragraph" w:customStyle="1" w:styleId="A0">
    <w:name w:val="正文 A"/>
    <w:uiPriority w:val="99"/>
    <w:rsid w:val="007A61BD"/>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cs="Arial Unicode MS"/>
      <w:color w:val="000000"/>
      <w:szCs w:val="21"/>
      <w:u w:color="000000"/>
    </w:rPr>
  </w:style>
  <w:style w:type="paragraph" w:customStyle="1" w:styleId="a1">
    <w:name w:val="默认"/>
    <w:uiPriority w:val="99"/>
    <w:rsid w:val="007A61B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Arial Unicode MS"/>
      <w:color w:val="000000"/>
      <w:kern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5ykj.com/sht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5ykj.com/sht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5ykj.com/Article/" TargetMode="External"/><Relationship Id="rId4" Type="http://schemas.openxmlformats.org/officeDocument/2006/relationships/webSettings" Target="webSettings.xml"/><Relationship Id="rId9" Type="http://schemas.openxmlformats.org/officeDocument/2006/relationships/hyperlink" Target="https://www.5ykj.com/sht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4</Pages>
  <Words>299</Words>
  <Characters>1708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MD</cp:lastModifiedBy>
  <cp:revision>5</cp:revision>
  <dcterms:created xsi:type="dcterms:W3CDTF">2019-06-30T10:54:00Z</dcterms:created>
  <dcterms:modified xsi:type="dcterms:W3CDTF">2019-06-30T11:01:00Z</dcterms:modified>
</cp:coreProperties>
</file>